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F83C88" w14:textId="05F61C1A" w:rsidR="0087631F" w:rsidRPr="00E50562" w:rsidRDefault="0087631F" w:rsidP="0087631F">
      <w:pPr>
        <w:pStyle w:val="TdocHeader2"/>
        <w:rPr>
          <w:rFonts w:eastAsia="맑은 고딕" w:cs="Arial"/>
          <w:bCs/>
          <w:noProof/>
          <w:sz w:val="22"/>
          <w:szCs w:val="18"/>
          <w:lang w:val="en-US" w:eastAsia="ko-KR"/>
        </w:rPr>
      </w:pPr>
      <w:bookmarkStart w:id="0" w:name="OLE_LINK1"/>
      <w:bookmarkStart w:id="1" w:name="OLE_LINK2"/>
      <w:r w:rsidRPr="0087631F">
        <w:rPr>
          <w:rFonts w:eastAsia="Times New Roman" w:cs="Arial"/>
          <w:bCs/>
          <w:noProof/>
          <w:sz w:val="22"/>
          <w:szCs w:val="18"/>
          <w:lang w:val="en-US" w:eastAsia="zh-CN"/>
        </w:rPr>
        <w:t xml:space="preserve">3GPP TSG </w:t>
      </w:r>
      <w:r w:rsidR="008173BC">
        <w:rPr>
          <w:rFonts w:eastAsia="Times New Roman" w:cs="Arial"/>
          <w:bCs/>
          <w:noProof/>
          <w:sz w:val="22"/>
          <w:szCs w:val="18"/>
          <w:lang w:val="en-US" w:eastAsia="zh-CN"/>
        </w:rPr>
        <w:t>RAN WG1 Meeting #8</w:t>
      </w:r>
      <w:r w:rsidR="00DB4E0A">
        <w:rPr>
          <w:rFonts w:eastAsia="맑은 고딕" w:cs="Arial"/>
          <w:bCs/>
          <w:noProof/>
          <w:sz w:val="22"/>
          <w:szCs w:val="18"/>
          <w:lang w:val="en-US" w:eastAsia="ko-KR"/>
        </w:rPr>
        <w:t>8bis</w:t>
      </w:r>
      <w:r w:rsidR="008173BC">
        <w:rPr>
          <w:rFonts w:eastAsia="Times New Roman" w:cs="Arial"/>
          <w:bCs/>
          <w:noProof/>
          <w:sz w:val="22"/>
          <w:szCs w:val="18"/>
          <w:lang w:val="en-US" w:eastAsia="zh-CN"/>
        </w:rPr>
        <w:tab/>
      </w:r>
      <w:r w:rsidR="008173BC">
        <w:rPr>
          <w:rFonts w:eastAsia="맑은 고딕" w:cs="Arial" w:hint="eastAsia"/>
          <w:bCs/>
          <w:noProof/>
          <w:sz w:val="22"/>
          <w:szCs w:val="18"/>
          <w:lang w:val="en-US" w:eastAsia="ko-KR"/>
        </w:rPr>
        <w:t xml:space="preserve">  </w:t>
      </w:r>
      <w:r w:rsidR="004F6F73">
        <w:rPr>
          <w:rFonts w:eastAsia="맑은 고딕" w:cs="Arial"/>
          <w:bCs/>
          <w:noProof/>
          <w:sz w:val="22"/>
          <w:szCs w:val="18"/>
          <w:lang w:val="en-US" w:eastAsia="ko-KR"/>
        </w:rPr>
        <w:t>R1-</w:t>
      </w:r>
      <w:r w:rsidR="003E19A0" w:rsidRPr="003E19A0">
        <w:rPr>
          <w:rFonts w:eastAsia="맑은 고딕" w:cs="Arial"/>
          <w:bCs/>
          <w:noProof/>
          <w:sz w:val="22"/>
          <w:szCs w:val="18"/>
          <w:lang w:val="en-US" w:eastAsia="ko-KR"/>
        </w:rPr>
        <w:t>1704841</w:t>
      </w:r>
    </w:p>
    <w:p w14:paraId="7D146E6B" w14:textId="6C30F133" w:rsidR="00386965" w:rsidRDefault="00DB4E0A" w:rsidP="0087631F">
      <w:pPr>
        <w:pStyle w:val="TdocHeader2"/>
        <w:rPr>
          <w:rFonts w:eastAsia="맑은 고딕"/>
          <w:sz w:val="22"/>
          <w:lang w:val="en-US" w:eastAsia="ko-KR"/>
        </w:rPr>
      </w:pPr>
      <w:r>
        <w:rPr>
          <w:rFonts w:eastAsia="Times New Roman" w:cs="Arial"/>
          <w:bCs/>
          <w:noProof/>
          <w:sz w:val="22"/>
          <w:szCs w:val="18"/>
          <w:lang w:val="en-US" w:eastAsia="zh-CN"/>
        </w:rPr>
        <w:t>Spokane</w:t>
      </w:r>
      <w:r w:rsidR="002C45E4" w:rsidRPr="002C45E4">
        <w:rPr>
          <w:rFonts w:eastAsia="Times New Roman" w:cs="Arial"/>
          <w:bCs/>
          <w:noProof/>
          <w:sz w:val="22"/>
          <w:szCs w:val="18"/>
          <w:lang w:val="en-US" w:eastAsia="zh-CN"/>
        </w:rPr>
        <w:t xml:space="preserve">, </w:t>
      </w:r>
      <w:r>
        <w:rPr>
          <w:rFonts w:eastAsia="Times New Roman" w:cs="Arial"/>
          <w:bCs/>
          <w:noProof/>
          <w:sz w:val="22"/>
          <w:szCs w:val="18"/>
          <w:lang w:val="en-US" w:eastAsia="zh-CN"/>
        </w:rPr>
        <w:t>USA</w:t>
      </w:r>
      <w:r w:rsidR="002C45E4" w:rsidRPr="002C45E4">
        <w:rPr>
          <w:rFonts w:eastAsia="Times New Roman" w:cs="Arial"/>
          <w:bCs/>
          <w:noProof/>
          <w:sz w:val="22"/>
          <w:szCs w:val="18"/>
          <w:lang w:val="en-US" w:eastAsia="zh-CN"/>
        </w:rPr>
        <w:t xml:space="preserve"> 3rd</w:t>
      </w:r>
      <w:r w:rsidR="001D7E84">
        <w:rPr>
          <w:rFonts w:eastAsia="Times New Roman" w:cs="Arial"/>
          <w:bCs/>
          <w:noProof/>
          <w:sz w:val="22"/>
          <w:szCs w:val="18"/>
          <w:lang w:val="en-US" w:eastAsia="zh-CN"/>
        </w:rPr>
        <w:t xml:space="preserve"> - </w:t>
      </w:r>
      <w:r w:rsidR="002C45E4" w:rsidRPr="002C45E4">
        <w:rPr>
          <w:rFonts w:eastAsia="Times New Roman" w:cs="Arial"/>
          <w:bCs/>
          <w:noProof/>
          <w:sz w:val="22"/>
          <w:szCs w:val="18"/>
          <w:lang w:val="en-US" w:eastAsia="zh-CN"/>
        </w:rPr>
        <w:t xml:space="preserve">7th </w:t>
      </w:r>
      <w:r w:rsidR="001D7E84">
        <w:rPr>
          <w:rFonts w:eastAsia="Times New Roman" w:cs="Arial"/>
          <w:bCs/>
          <w:noProof/>
          <w:sz w:val="22"/>
          <w:szCs w:val="18"/>
          <w:lang w:val="en-US" w:eastAsia="zh-CN"/>
        </w:rPr>
        <w:t>April 2017</w:t>
      </w:r>
      <w:r w:rsidR="00837ACD">
        <w:rPr>
          <w:rFonts w:eastAsia="맑은 고딕"/>
          <w:sz w:val="22"/>
          <w:lang w:val="en-US" w:eastAsia="ko-KR"/>
        </w:rPr>
        <w:pict w14:anchorId="21743F2B">
          <v:rect id="_x0000_i1025" style="width:481.95pt;height:1.5pt" o:hralign="center" o:hrstd="t" o:hrnoshade="t" o:hr="t" fillcolor="black [3213]" stroked="f"/>
        </w:pict>
      </w:r>
    </w:p>
    <w:p w14:paraId="77FDCD1F" w14:textId="6D7C2CEE" w:rsidR="00A2331B" w:rsidRPr="00A2331B" w:rsidRDefault="00A2331B" w:rsidP="00C240AE">
      <w:pPr>
        <w:pStyle w:val="TdocHeader2"/>
        <w:rPr>
          <w:sz w:val="22"/>
          <w:lang w:val="en-US" w:eastAsia="ko-KR"/>
        </w:rPr>
      </w:pPr>
      <w:r w:rsidRPr="00D87323">
        <w:rPr>
          <w:sz w:val="22"/>
          <w:lang w:val="en-US"/>
        </w:rPr>
        <w:t>Agenda Item:</w:t>
      </w:r>
      <w:r w:rsidRPr="00D87323">
        <w:rPr>
          <w:sz w:val="22"/>
          <w:lang w:val="en-US"/>
        </w:rPr>
        <w:tab/>
      </w:r>
      <w:r w:rsidR="004F6F73">
        <w:rPr>
          <w:sz w:val="22"/>
          <w:lang w:val="en-US"/>
        </w:rPr>
        <w:t>7.2.3.1.2</w:t>
      </w:r>
    </w:p>
    <w:p w14:paraId="4AE55CDB" w14:textId="3EF2D500" w:rsidR="00C240AE" w:rsidRPr="00D87323" w:rsidRDefault="00C240AE" w:rsidP="00C240AE">
      <w:pPr>
        <w:pStyle w:val="TdocHeader2"/>
        <w:rPr>
          <w:sz w:val="22"/>
          <w:lang w:val="en-US" w:eastAsia="ko-KR"/>
        </w:rPr>
      </w:pPr>
      <w:r w:rsidRPr="00D87323">
        <w:rPr>
          <w:sz w:val="22"/>
          <w:lang w:val="en-US"/>
        </w:rPr>
        <w:t xml:space="preserve">Source: </w:t>
      </w:r>
      <w:r w:rsidRPr="00D87323">
        <w:rPr>
          <w:sz w:val="22"/>
          <w:lang w:val="en-US"/>
        </w:rPr>
        <w:tab/>
      </w:r>
      <w:r w:rsidR="00B35302">
        <w:rPr>
          <w:rFonts w:hint="eastAsia"/>
          <w:sz w:val="22"/>
          <w:lang w:val="en-US" w:eastAsia="ko-KR"/>
        </w:rPr>
        <w:t>LG Electronics</w:t>
      </w:r>
    </w:p>
    <w:p w14:paraId="5C282CD3" w14:textId="24355709" w:rsidR="00C240AE" w:rsidRPr="00D87323" w:rsidRDefault="00C240AE" w:rsidP="004F6F73">
      <w:pPr>
        <w:pStyle w:val="TdocHeader2"/>
        <w:ind w:left="1727" w:hangingChars="800" w:hanging="1727"/>
        <w:rPr>
          <w:sz w:val="22"/>
          <w:lang w:val="en-US" w:eastAsia="ko-KR"/>
        </w:rPr>
      </w:pPr>
      <w:r w:rsidRPr="00D87323">
        <w:rPr>
          <w:sz w:val="22"/>
          <w:lang w:val="en-US"/>
        </w:rPr>
        <w:t>Title:</w:t>
      </w:r>
      <w:bookmarkStart w:id="2" w:name="Title"/>
      <w:bookmarkEnd w:id="2"/>
      <w:r w:rsidRPr="00D87323">
        <w:rPr>
          <w:sz w:val="22"/>
          <w:lang w:val="en-US"/>
        </w:rPr>
        <w:tab/>
      </w:r>
      <w:r w:rsidR="004F6F73" w:rsidRPr="004F6F73">
        <w:rPr>
          <w:sz w:val="22"/>
          <w:lang w:val="en-US" w:eastAsia="ko-KR"/>
        </w:rPr>
        <w:t>Discussion on 64QAM support and maximum time reduction between packet arrival and selected transmission resource</w:t>
      </w:r>
    </w:p>
    <w:p w14:paraId="705986B0" w14:textId="2B979EAE" w:rsidR="00C240AE" w:rsidRPr="00D87323" w:rsidRDefault="00C240AE" w:rsidP="00C240AE">
      <w:pPr>
        <w:pStyle w:val="TdocHeader2"/>
        <w:rPr>
          <w:sz w:val="22"/>
          <w:lang w:val="en-US" w:eastAsia="ko-KR"/>
        </w:rPr>
      </w:pPr>
      <w:r w:rsidRPr="00D87323">
        <w:rPr>
          <w:sz w:val="22"/>
          <w:lang w:val="en-US"/>
        </w:rPr>
        <w:t>Document for:</w:t>
      </w:r>
      <w:r w:rsidRPr="00D87323">
        <w:rPr>
          <w:sz w:val="22"/>
          <w:lang w:val="en-US"/>
        </w:rPr>
        <w:tab/>
      </w:r>
      <w:r w:rsidR="004F6F73">
        <w:rPr>
          <w:sz w:val="22"/>
          <w:lang w:val="en-US" w:eastAsia="ko-KR"/>
        </w:rPr>
        <w:t>Discussion and decision</w:t>
      </w:r>
    </w:p>
    <w:p w14:paraId="3590FA96" w14:textId="61575D67" w:rsidR="00C240AE" w:rsidRDefault="00C240AE" w:rsidP="00C240AE">
      <w:pPr>
        <w:pStyle w:val="1"/>
        <w:rPr>
          <w:lang w:val="en-US"/>
        </w:rPr>
      </w:pPr>
      <w:bookmarkStart w:id="3" w:name="_Ref298777854"/>
      <w:bookmarkEnd w:id="0"/>
      <w:bookmarkEnd w:id="1"/>
      <w:r w:rsidRPr="00310B2F">
        <w:rPr>
          <w:lang w:val="en-US"/>
        </w:rPr>
        <w:t>Introduction</w:t>
      </w:r>
      <w:bookmarkEnd w:id="3"/>
    </w:p>
    <w:p w14:paraId="2FFA6D57" w14:textId="2E5767AB" w:rsidR="0033288B" w:rsidRDefault="00DB4E0A" w:rsidP="004F6F73">
      <w:pPr>
        <w:ind w:firstLineChars="200" w:firstLine="440"/>
        <w:rPr>
          <w:rFonts w:ascii="Times New Roman" w:eastAsia="맑은 고딕" w:hAnsi="Times New Roman"/>
          <w:iCs/>
          <w:sz w:val="22"/>
          <w:szCs w:val="22"/>
          <w:lang w:eastAsia="ko-KR"/>
        </w:rPr>
      </w:pPr>
      <w:bookmarkStart w:id="4" w:name="_Ref174151459"/>
      <w:bookmarkStart w:id="5" w:name="_Ref189809556"/>
      <w:r>
        <w:rPr>
          <w:rFonts w:ascii="Times New Roman" w:eastAsia="맑은 고딕" w:hAnsi="Times New Roman"/>
          <w:iCs/>
          <w:sz w:val="22"/>
          <w:szCs w:val="22"/>
          <w:lang w:eastAsia="ko-KR"/>
        </w:rPr>
        <w:t>At the TSG RAN</w:t>
      </w:r>
      <w:r w:rsidR="001D7E84">
        <w:rPr>
          <w:rFonts w:ascii="Times New Roman" w:eastAsia="맑은 고딕" w:hAnsi="Times New Roman"/>
          <w:iCs/>
          <w:sz w:val="22"/>
          <w:szCs w:val="22"/>
          <w:lang w:eastAsia="ko-KR"/>
        </w:rPr>
        <w:t xml:space="preserve"> Meeting #75, </w:t>
      </w:r>
      <w:r w:rsidR="00577BCD">
        <w:rPr>
          <w:rFonts w:ascii="Times New Roman" w:eastAsia="맑은 고딕" w:hAnsi="Times New Roman"/>
          <w:iCs/>
          <w:sz w:val="22"/>
          <w:szCs w:val="22"/>
          <w:lang w:eastAsia="ko-KR"/>
        </w:rPr>
        <w:t>3GPP V2X Phase 2 work items to support advanced V2X services as identified in SA1 TR 22.886 were discussed and the following agreements were</w:t>
      </w:r>
      <w:r w:rsidR="00F04D02">
        <w:rPr>
          <w:rFonts w:ascii="Times New Roman" w:eastAsia="맑은 고딕" w:hAnsi="Times New Roman"/>
          <w:iCs/>
          <w:sz w:val="22"/>
          <w:szCs w:val="22"/>
          <w:lang w:eastAsia="ko-KR"/>
        </w:rPr>
        <w:t xml:space="preserve"> made by RAN WG w</w:t>
      </w:r>
      <w:r w:rsidR="00F655B7">
        <w:rPr>
          <w:rFonts w:ascii="Times New Roman" w:eastAsia="맑은 고딕" w:hAnsi="Times New Roman"/>
          <w:iCs/>
          <w:sz w:val="22"/>
          <w:szCs w:val="22"/>
          <w:lang w:eastAsia="ko-KR"/>
        </w:rPr>
        <w:t>ith respect to PC5 functionalities</w:t>
      </w:r>
      <w:r w:rsidR="00F04D02">
        <w:rPr>
          <w:rFonts w:ascii="Times New Roman" w:eastAsia="맑은 고딕" w:hAnsi="Times New Roman"/>
          <w:iCs/>
          <w:sz w:val="22"/>
          <w:szCs w:val="22"/>
          <w:lang w:eastAsia="ko-KR"/>
        </w:rPr>
        <w:t>.</w:t>
      </w:r>
    </w:p>
    <w:p w14:paraId="5E202DAB" w14:textId="3124D094" w:rsidR="00F04D02" w:rsidRPr="00F04D02" w:rsidRDefault="00F04D02" w:rsidP="00F04D02">
      <w:pPr>
        <w:numPr>
          <w:ilvl w:val="0"/>
          <w:numId w:val="22"/>
        </w:numPr>
        <w:tabs>
          <w:tab w:val="clear" w:pos="720"/>
          <w:tab w:val="num" w:pos="284"/>
        </w:tabs>
        <w:overflowPunct/>
        <w:autoSpaceDE/>
        <w:autoSpaceDN/>
        <w:adjustRightInd/>
        <w:spacing w:after="60"/>
        <w:ind w:left="284" w:hanging="284"/>
        <w:textAlignment w:val="auto"/>
        <w:rPr>
          <w:rFonts w:ascii="Times New Roman" w:eastAsia="MS Mincho" w:hAnsi="Times New Roman"/>
          <w:i/>
          <w:lang w:val="en-US" w:eastAsia="ja-JP"/>
        </w:rPr>
      </w:pPr>
      <w:r>
        <w:rPr>
          <w:rFonts w:ascii="Times New Roman" w:eastAsia="MS Mincho" w:hAnsi="Times New Roman"/>
          <w:i/>
          <w:lang w:val="en-US" w:eastAsia="ja-JP"/>
        </w:rPr>
        <w:t>Specify solutions for the following PC5 functionalities, which can co-exist in the same resource pools as Rel-14 functionality and use the same scheduling assignment format (which can be decoded by Rel-14 UEs), without causing significant degradation to Rel-14 PC5 operation compared to that of Rel-14 UEs: [RAN1, RAN2, RAN4]</w:t>
      </w:r>
    </w:p>
    <w:p w14:paraId="6C86778B" w14:textId="3C64C7F7" w:rsidR="00F04D02" w:rsidRPr="00F04D02" w:rsidRDefault="00F04D02" w:rsidP="00F04D02">
      <w:pPr>
        <w:numPr>
          <w:ilvl w:val="1"/>
          <w:numId w:val="22"/>
        </w:numPr>
        <w:tabs>
          <w:tab w:val="clear" w:pos="1440"/>
          <w:tab w:val="num" w:pos="567"/>
        </w:tabs>
        <w:overflowPunct/>
        <w:autoSpaceDE/>
        <w:autoSpaceDN/>
        <w:adjustRightInd/>
        <w:spacing w:after="60"/>
        <w:ind w:left="567" w:hanging="283"/>
        <w:jc w:val="left"/>
        <w:textAlignment w:val="auto"/>
        <w:rPr>
          <w:rFonts w:ascii="Times New Roman" w:eastAsia="MS Mincho" w:hAnsi="Times New Roman"/>
          <w:i/>
          <w:lang w:val="en-US" w:eastAsia="ja-JP"/>
        </w:rPr>
      </w:pPr>
      <w:r>
        <w:rPr>
          <w:rFonts w:ascii="Times New Roman" w:eastAsia="MS Mincho" w:hAnsi="Times New Roman"/>
          <w:i/>
          <w:lang w:val="en-US" w:eastAsia="ja-JP"/>
        </w:rPr>
        <w:t>Carrier aggregation(up to 8 PC5 carriers)</w:t>
      </w:r>
    </w:p>
    <w:p w14:paraId="3B8CAEEC" w14:textId="4A6C48D1" w:rsidR="00F04D02" w:rsidRPr="00F04D02" w:rsidRDefault="00F04D02" w:rsidP="00F04D02">
      <w:pPr>
        <w:numPr>
          <w:ilvl w:val="1"/>
          <w:numId w:val="22"/>
        </w:numPr>
        <w:tabs>
          <w:tab w:val="clear" w:pos="1440"/>
          <w:tab w:val="num" w:pos="567"/>
        </w:tabs>
        <w:overflowPunct/>
        <w:autoSpaceDE/>
        <w:autoSpaceDN/>
        <w:adjustRightInd/>
        <w:spacing w:after="60"/>
        <w:ind w:left="567" w:hanging="283"/>
        <w:jc w:val="left"/>
        <w:textAlignment w:val="auto"/>
        <w:rPr>
          <w:rFonts w:ascii="Times New Roman" w:eastAsia="MS Mincho" w:hAnsi="Times New Roman"/>
          <w:i/>
          <w:lang w:val="en-US" w:eastAsia="ja-JP"/>
        </w:rPr>
      </w:pPr>
      <w:r>
        <w:rPr>
          <w:rFonts w:ascii="Times New Roman" w:eastAsia="MS Mincho" w:hAnsi="Times New Roman"/>
          <w:i/>
          <w:lang w:val="en-US" w:eastAsia="ja-JP"/>
        </w:rPr>
        <w:t>64QAM</w:t>
      </w:r>
    </w:p>
    <w:p w14:paraId="0AB104B8" w14:textId="67C2CADF" w:rsidR="00F04D02" w:rsidRPr="00F04D02" w:rsidRDefault="00F04D02" w:rsidP="00C7030E">
      <w:pPr>
        <w:numPr>
          <w:ilvl w:val="1"/>
          <w:numId w:val="22"/>
        </w:numPr>
        <w:tabs>
          <w:tab w:val="clear" w:pos="1440"/>
          <w:tab w:val="num" w:pos="567"/>
        </w:tabs>
        <w:overflowPunct/>
        <w:autoSpaceDE/>
        <w:autoSpaceDN/>
        <w:adjustRightInd/>
        <w:spacing w:after="60"/>
        <w:ind w:left="567" w:hanging="283"/>
        <w:jc w:val="left"/>
        <w:textAlignment w:val="auto"/>
        <w:rPr>
          <w:rFonts w:ascii="Times New Roman" w:eastAsia="맑은 고딕" w:hAnsi="Times New Roman"/>
          <w:i/>
          <w:iCs/>
          <w:lang w:val="en-US" w:eastAsia="ko-KR"/>
        </w:rPr>
      </w:pPr>
      <w:r w:rsidRPr="00F04D02">
        <w:rPr>
          <w:rFonts w:ascii="Times New Roman" w:hAnsi="Times New Roman"/>
          <w:i/>
        </w:rPr>
        <w:t>Reduce the maximum time between packet arrival at Layer 1 and resource selected for transmission</w:t>
      </w:r>
    </w:p>
    <w:p w14:paraId="36EDBF0E" w14:textId="7A22FF59" w:rsidR="00F04D02" w:rsidRPr="00F04D02" w:rsidRDefault="00F04D02" w:rsidP="00C7030E">
      <w:pPr>
        <w:numPr>
          <w:ilvl w:val="1"/>
          <w:numId w:val="22"/>
        </w:numPr>
        <w:tabs>
          <w:tab w:val="clear" w:pos="1440"/>
          <w:tab w:val="num" w:pos="567"/>
        </w:tabs>
        <w:overflowPunct/>
        <w:autoSpaceDE/>
        <w:autoSpaceDN/>
        <w:adjustRightInd/>
        <w:spacing w:after="60"/>
        <w:ind w:left="567" w:hanging="283"/>
        <w:jc w:val="left"/>
        <w:textAlignment w:val="auto"/>
        <w:rPr>
          <w:rFonts w:ascii="Times New Roman" w:eastAsia="맑은 고딕" w:hAnsi="Times New Roman"/>
          <w:i/>
          <w:iCs/>
          <w:lang w:val="en-US" w:eastAsia="ko-KR"/>
        </w:rPr>
      </w:pPr>
      <w:r w:rsidRPr="00F04D02">
        <w:rPr>
          <w:rFonts w:ascii="Times New Roman" w:hAnsi="Times New Roman"/>
          <w:i/>
        </w:rPr>
        <w:t>Radio resource pool sharing between UEs using mode 3 and UEs using mode 4</w:t>
      </w:r>
    </w:p>
    <w:p w14:paraId="1A40253C" w14:textId="0BFD02D6" w:rsidR="00F04D02" w:rsidRPr="004C0132" w:rsidRDefault="00F04D02" w:rsidP="0070254D">
      <w:pPr>
        <w:overflowPunct/>
        <w:autoSpaceDE/>
        <w:autoSpaceDN/>
        <w:adjustRightInd/>
        <w:spacing w:after="60"/>
        <w:textAlignment w:val="auto"/>
        <w:rPr>
          <w:rFonts w:ascii="Times New Roman" w:eastAsia="맑은 고딕" w:hAnsi="Times New Roman"/>
          <w:iCs/>
          <w:sz w:val="22"/>
          <w:szCs w:val="22"/>
          <w:lang w:val="en-US" w:eastAsia="ko-KR"/>
        </w:rPr>
      </w:pPr>
      <w:r w:rsidRPr="004C0132">
        <w:rPr>
          <w:rFonts w:ascii="Times New Roman" w:hAnsi="Times New Roman"/>
          <w:sz w:val="22"/>
          <w:szCs w:val="22"/>
        </w:rPr>
        <w:t xml:space="preserve">In this contribution, </w:t>
      </w:r>
      <w:r w:rsidR="004C0132">
        <w:rPr>
          <w:rFonts w:ascii="Times New Roman" w:hAnsi="Times New Roman"/>
          <w:sz w:val="22"/>
          <w:szCs w:val="22"/>
        </w:rPr>
        <w:t xml:space="preserve">we discuss </w:t>
      </w:r>
      <w:r w:rsidR="0070254D">
        <w:rPr>
          <w:rFonts w:ascii="Times New Roman" w:hAnsi="Times New Roman"/>
          <w:sz w:val="22"/>
          <w:szCs w:val="22"/>
        </w:rPr>
        <w:t>about 64QAM and reducing maximum time issues for PC5 V2X communication.</w:t>
      </w:r>
    </w:p>
    <w:p w14:paraId="5033D890" w14:textId="67477142" w:rsidR="00DC5C7F" w:rsidRPr="00DC5C7F" w:rsidRDefault="00DC5C7F" w:rsidP="00093D79">
      <w:pPr>
        <w:pStyle w:val="1"/>
        <w:rPr>
          <w:rFonts w:eastAsia="SimSun"/>
          <w:lang w:val="en-US"/>
        </w:rPr>
      </w:pPr>
      <w:r>
        <w:rPr>
          <w:rFonts w:eastAsia="맑은 고딕" w:hint="eastAsia"/>
          <w:lang w:val="en-US" w:eastAsia="ko-KR"/>
        </w:rPr>
        <w:t>Discussion</w:t>
      </w:r>
    </w:p>
    <w:p w14:paraId="63CA524D" w14:textId="2C5AFF44" w:rsidR="00FD36CB" w:rsidRPr="005330E8" w:rsidRDefault="0070254D" w:rsidP="00DC5C7F">
      <w:pPr>
        <w:pStyle w:val="2"/>
        <w:rPr>
          <w:rFonts w:eastAsia="SimSun"/>
          <w:sz w:val="36"/>
          <w:lang w:val="en-US"/>
        </w:rPr>
      </w:pPr>
      <w:r>
        <w:rPr>
          <w:rFonts w:eastAsia="맑은 고딕"/>
          <w:lang w:val="en-US" w:eastAsia="ko-KR"/>
        </w:rPr>
        <w:t>64QAM</w:t>
      </w:r>
    </w:p>
    <w:p w14:paraId="6E5DFAFC" w14:textId="51A601BB" w:rsidR="00F609C7" w:rsidRDefault="00DD639A" w:rsidP="00E4065A">
      <w:pPr>
        <w:pStyle w:val="LGTdoc"/>
        <w:spacing w:before="100" w:beforeAutospacing="1" w:afterAutospacing="1"/>
        <w:ind w:firstLineChars="200" w:firstLine="440"/>
        <w:rPr>
          <w:szCs w:val="22"/>
          <w:lang w:val="en-US"/>
        </w:rPr>
      </w:pPr>
      <w:proofErr w:type="spellStart"/>
      <w:r>
        <w:rPr>
          <w:szCs w:val="22"/>
          <w:lang w:val="en-US"/>
        </w:rPr>
        <w:t>Sidelink</w:t>
      </w:r>
      <w:proofErr w:type="spellEnd"/>
      <w:r>
        <w:rPr>
          <w:szCs w:val="22"/>
          <w:lang w:val="en-US"/>
        </w:rPr>
        <w:t xml:space="preserve"> modulation and coding </w:t>
      </w:r>
      <w:r w:rsidR="00F655B7" w:rsidRPr="00F655B7">
        <w:rPr>
          <w:szCs w:val="22"/>
          <w:lang w:val="en-US"/>
        </w:rPr>
        <w:t>scheme</w:t>
      </w:r>
      <w:r w:rsidR="00F655B7">
        <w:rPr>
          <w:szCs w:val="22"/>
          <w:lang w:val="en-US"/>
        </w:rPr>
        <w:t xml:space="preserve"> </w:t>
      </w:r>
      <w:r>
        <w:rPr>
          <w:szCs w:val="22"/>
          <w:lang w:val="en-US"/>
        </w:rPr>
        <w:t xml:space="preserve">(MCS) is affiliated to </w:t>
      </w:r>
      <w:proofErr w:type="spellStart"/>
      <w:r>
        <w:rPr>
          <w:szCs w:val="22"/>
          <w:lang w:val="en-US"/>
        </w:rPr>
        <w:t>sidelink</w:t>
      </w:r>
      <w:proofErr w:type="spellEnd"/>
      <w:r>
        <w:rPr>
          <w:szCs w:val="22"/>
          <w:lang w:val="en-US"/>
        </w:rPr>
        <w:t xml:space="preserve"> control information</w:t>
      </w:r>
      <w:r w:rsidR="00F655B7">
        <w:rPr>
          <w:szCs w:val="22"/>
          <w:lang w:val="en-US"/>
        </w:rPr>
        <w:t xml:space="preserve"> </w:t>
      </w:r>
      <w:r>
        <w:rPr>
          <w:szCs w:val="22"/>
          <w:lang w:val="en-US"/>
        </w:rPr>
        <w:t xml:space="preserve">(SCI) with occupying 5 bit </w:t>
      </w:r>
      <w:r w:rsidR="00765074">
        <w:rPr>
          <w:szCs w:val="22"/>
          <w:lang w:val="en-US"/>
        </w:rPr>
        <w:t>MCS field.</w:t>
      </w:r>
      <w:r w:rsidR="00FF261E">
        <w:rPr>
          <w:szCs w:val="22"/>
          <w:lang w:val="en-US"/>
        </w:rPr>
        <w:t xml:space="preserve"> </w:t>
      </w:r>
      <w:r w:rsidR="00E4065A">
        <w:rPr>
          <w:szCs w:val="22"/>
          <w:lang w:val="en-US"/>
        </w:rPr>
        <w:t xml:space="preserve">Moreover, the </w:t>
      </w:r>
      <w:r w:rsidR="00765074">
        <w:rPr>
          <w:szCs w:val="22"/>
          <w:lang w:val="en-US"/>
        </w:rPr>
        <w:t xml:space="preserve">size of MCS field can </w:t>
      </w:r>
      <w:r w:rsidR="00F655B7">
        <w:rPr>
          <w:szCs w:val="22"/>
          <w:lang w:val="en-US"/>
        </w:rPr>
        <w:t>fulfill</w:t>
      </w:r>
      <w:r w:rsidR="00765074">
        <w:rPr>
          <w:szCs w:val="22"/>
          <w:lang w:val="en-US"/>
        </w:rPr>
        <w:t xml:space="preserve"> all items of modulation, TBS index and redundancy version table for PUSCH. </w:t>
      </w:r>
      <w:r w:rsidR="00FF261E">
        <w:rPr>
          <w:szCs w:val="22"/>
          <w:lang w:val="en-US"/>
        </w:rPr>
        <w:t xml:space="preserve">However, maximum MCS order </w:t>
      </w:r>
      <w:r w:rsidR="002D5872">
        <w:rPr>
          <w:szCs w:val="22"/>
          <w:lang w:val="en-US"/>
        </w:rPr>
        <w:t xml:space="preserve">to be used for </w:t>
      </w:r>
      <w:proofErr w:type="spellStart"/>
      <w:r w:rsidR="002D5872">
        <w:rPr>
          <w:szCs w:val="22"/>
          <w:lang w:val="en-US"/>
        </w:rPr>
        <w:t>sidelink</w:t>
      </w:r>
      <w:proofErr w:type="spellEnd"/>
      <w:r w:rsidR="002D5872">
        <w:rPr>
          <w:szCs w:val="22"/>
          <w:lang w:val="en-US"/>
        </w:rPr>
        <w:t xml:space="preserve"> is 4 in current Rel. 14 technical specification. </w:t>
      </w:r>
      <w:r w:rsidR="00E4065A">
        <w:rPr>
          <w:szCs w:val="22"/>
          <w:lang w:val="en-US"/>
        </w:rPr>
        <w:t>It is specified in following statement of TS 36.213.</w:t>
      </w:r>
      <w:r w:rsidR="002D5872">
        <w:rPr>
          <w:szCs w:val="22"/>
          <w:lang w:val="en-US"/>
        </w:rPr>
        <w:t xml:space="preserve"> </w:t>
      </w:r>
    </w:p>
    <w:p w14:paraId="2A26BCA4" w14:textId="74EDB324" w:rsidR="00E4065A" w:rsidRPr="00E4065A" w:rsidRDefault="00E4065A" w:rsidP="00E52BC7">
      <w:pPr>
        <w:pStyle w:val="LGTdoc"/>
        <w:numPr>
          <w:ilvl w:val="0"/>
          <w:numId w:val="25"/>
        </w:numPr>
        <w:spacing w:before="100" w:beforeAutospacing="1" w:afterAutospacing="1"/>
        <w:rPr>
          <w:i/>
          <w:sz w:val="20"/>
          <w:szCs w:val="20"/>
        </w:rPr>
      </w:pPr>
      <w:proofErr w:type="gramStart"/>
      <w:r w:rsidRPr="00E4065A">
        <w:rPr>
          <w:i/>
          <w:sz w:val="20"/>
          <w:szCs w:val="20"/>
        </w:rPr>
        <w:t>the</w:t>
      </w:r>
      <w:proofErr w:type="gramEnd"/>
      <w:r w:rsidRPr="00E4065A">
        <w:rPr>
          <w:i/>
          <w:sz w:val="20"/>
          <w:szCs w:val="20"/>
        </w:rPr>
        <w:t xml:space="preserve"> modulation order is determined using the "modulation and coding scheme " field (</w:t>
      </w:r>
      <w:r w:rsidRPr="00E4065A">
        <w:rPr>
          <w:i/>
          <w:position w:val="-10"/>
          <w:sz w:val="20"/>
          <w:szCs w:val="20"/>
        </w:rPr>
        <w:object w:dxaOrig="440" w:dyaOrig="340" w14:anchorId="45D962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1.75pt;height:17pt" o:ole="">
            <v:imagedata r:id="rId12" o:title=""/>
          </v:shape>
          <o:OLEObject Type="Embed" ProgID="Equation.3" ShapeID="_x0000_i1026" DrawAspect="Content" ObjectID="_1551877131" r:id="rId13"/>
        </w:object>
      </w:r>
      <w:r w:rsidRPr="00E4065A">
        <w:rPr>
          <w:i/>
          <w:sz w:val="20"/>
          <w:szCs w:val="20"/>
        </w:rPr>
        <w:t>) in SCI format 0. For</w:t>
      </w:r>
      <w:r w:rsidRPr="00E4065A">
        <w:rPr>
          <w:i/>
          <w:position w:val="-10"/>
          <w:sz w:val="20"/>
          <w:szCs w:val="20"/>
        </w:rPr>
        <w:object w:dxaOrig="1180" w:dyaOrig="340" w14:anchorId="3FAC715A">
          <v:shape id="_x0000_i1027" type="#_x0000_t75" style="width:59.1pt;height:17pt" o:ole="">
            <v:imagedata r:id="rId14" o:title=""/>
          </v:shape>
          <o:OLEObject Type="Embed" ProgID="Equation.DSMT4" ShapeID="_x0000_i1027" DrawAspect="Content" ObjectID="_1551877132" r:id="rId15"/>
        </w:object>
      </w:r>
      <w:r w:rsidRPr="00E4065A">
        <w:rPr>
          <w:i/>
          <w:sz w:val="20"/>
          <w:szCs w:val="20"/>
        </w:rPr>
        <w:t xml:space="preserve">, the modulation order is set </w:t>
      </w:r>
      <w:proofErr w:type="gramStart"/>
      <w:r w:rsidRPr="00E4065A">
        <w:rPr>
          <w:i/>
          <w:sz w:val="20"/>
          <w:szCs w:val="20"/>
        </w:rPr>
        <w:t xml:space="preserve">to </w:t>
      </w:r>
      <w:proofErr w:type="gramEnd"/>
      <w:r w:rsidRPr="00E4065A">
        <w:rPr>
          <w:i/>
          <w:position w:val="-10"/>
          <w:sz w:val="20"/>
          <w:szCs w:val="20"/>
        </w:rPr>
        <w:object w:dxaOrig="1359" w:dyaOrig="340" w14:anchorId="558568DA">
          <v:shape id="_x0000_i1028" type="#_x0000_t75" style="width:69.3pt;height:17pt" o:ole="">
            <v:imagedata r:id="rId16" o:title=""/>
          </v:shape>
          <o:OLEObject Type="Embed" ProgID="Equation.DSMT4" ShapeID="_x0000_i1028" DrawAspect="Content" ObjectID="_1551877133" r:id="rId17"/>
        </w:object>
      </w:r>
      <w:r w:rsidRPr="00E4065A">
        <w:rPr>
          <w:i/>
          <w:sz w:val="20"/>
          <w:szCs w:val="20"/>
        </w:rPr>
        <w:t xml:space="preserve">, where </w:t>
      </w:r>
      <w:r w:rsidRPr="00E4065A">
        <w:rPr>
          <w:i/>
          <w:position w:val="-10"/>
          <w:sz w:val="20"/>
          <w:szCs w:val="20"/>
        </w:rPr>
        <w:object w:dxaOrig="340" w:dyaOrig="340" w14:anchorId="7A146742">
          <v:shape id="_x0000_i1029" type="#_x0000_t75" style="width:17pt;height:17pt" o:ole="">
            <v:imagedata r:id="rId18" o:title=""/>
          </v:shape>
          <o:OLEObject Type="Embed" ProgID="Equation.DSMT4" ShapeID="_x0000_i1029" DrawAspect="Content" ObjectID="_1551877134" r:id="rId19"/>
        </w:object>
      </w:r>
      <w:r w:rsidRPr="00E4065A">
        <w:rPr>
          <w:i/>
          <w:sz w:val="20"/>
          <w:szCs w:val="20"/>
        </w:rPr>
        <w:t>is determined from Table 8.6.1-1.</w:t>
      </w:r>
    </w:p>
    <w:p w14:paraId="0C8D0B31" w14:textId="566635B1" w:rsidR="00E4065A" w:rsidRPr="00E4065A" w:rsidRDefault="00E4065A" w:rsidP="00E4065A">
      <w:pPr>
        <w:pStyle w:val="B1"/>
        <w:numPr>
          <w:ilvl w:val="0"/>
          <w:numId w:val="25"/>
        </w:numPr>
        <w:jc w:val="both"/>
        <w:rPr>
          <w:rFonts w:ascii="Times New Roman" w:eastAsia="맑은 고딕" w:hAnsi="Times New Roman"/>
          <w:i/>
          <w:lang w:eastAsia="ko-KR"/>
        </w:rPr>
      </w:pPr>
      <w:proofErr w:type="gramStart"/>
      <w:r w:rsidRPr="00E4065A">
        <w:rPr>
          <w:rFonts w:ascii="Times New Roman" w:hAnsi="Times New Roman"/>
          <w:i/>
        </w:rPr>
        <w:t>the</w:t>
      </w:r>
      <w:proofErr w:type="gramEnd"/>
      <w:r w:rsidRPr="00E4065A">
        <w:rPr>
          <w:rFonts w:ascii="Times New Roman" w:hAnsi="Times New Roman"/>
          <w:i/>
        </w:rPr>
        <w:t xml:space="preserve"> modulation order is determined using the "modulation and coding scheme " field (</w:t>
      </w:r>
      <w:r w:rsidRPr="00E4065A">
        <w:rPr>
          <w:rFonts w:ascii="Times New Roman" w:hAnsi="Times New Roman"/>
          <w:i/>
          <w:position w:val="-10"/>
        </w:rPr>
        <w:object w:dxaOrig="440" w:dyaOrig="340" w14:anchorId="5A303DA9">
          <v:shape id="_x0000_i1030" type="#_x0000_t75" style="width:21.75pt;height:17pt" o:ole="">
            <v:imagedata r:id="rId12" o:title=""/>
          </v:shape>
          <o:OLEObject Type="Embed" ProgID="Equation.3" ShapeID="_x0000_i1030" DrawAspect="Content" ObjectID="_1551877135" r:id="rId20"/>
        </w:object>
      </w:r>
      <w:r w:rsidRPr="00E4065A">
        <w:rPr>
          <w:rFonts w:ascii="Times New Roman" w:hAnsi="Times New Roman"/>
          <w:i/>
        </w:rPr>
        <w:t xml:space="preserve">) in SCI format </w:t>
      </w:r>
      <w:r w:rsidRPr="00E4065A">
        <w:rPr>
          <w:rFonts w:ascii="Times New Roman" w:eastAsia="맑은 고딕" w:hAnsi="Times New Roman"/>
          <w:i/>
          <w:lang w:eastAsia="ko-KR"/>
        </w:rPr>
        <w:t>1</w:t>
      </w:r>
      <w:r w:rsidRPr="00E4065A">
        <w:rPr>
          <w:rFonts w:ascii="Times New Roman" w:hAnsi="Times New Roman"/>
          <w:i/>
        </w:rPr>
        <w:t>. For</w:t>
      </w:r>
      <w:r w:rsidRPr="00E4065A">
        <w:rPr>
          <w:rFonts w:ascii="Times New Roman" w:hAnsi="Times New Roman"/>
          <w:i/>
          <w:position w:val="-10"/>
        </w:rPr>
        <w:object w:dxaOrig="1180" w:dyaOrig="340" w14:anchorId="07BA70FD">
          <v:shape id="_x0000_i1031" type="#_x0000_t75" style="width:59.1pt;height:17pt" o:ole="">
            <v:imagedata r:id="rId14" o:title=""/>
          </v:shape>
          <o:OLEObject Type="Embed" ProgID="Equation.DSMT4" ShapeID="_x0000_i1031" DrawAspect="Content" ObjectID="_1551877136" r:id="rId21"/>
        </w:object>
      </w:r>
      <w:r w:rsidRPr="00E4065A">
        <w:rPr>
          <w:rFonts w:ascii="Times New Roman" w:hAnsi="Times New Roman"/>
          <w:i/>
        </w:rPr>
        <w:t xml:space="preserve">, the modulation order is set </w:t>
      </w:r>
      <w:proofErr w:type="gramStart"/>
      <w:r w:rsidRPr="00E4065A">
        <w:rPr>
          <w:rFonts w:ascii="Times New Roman" w:hAnsi="Times New Roman"/>
          <w:i/>
        </w:rPr>
        <w:t xml:space="preserve">to </w:t>
      </w:r>
      <w:proofErr w:type="gramEnd"/>
      <w:r w:rsidRPr="00E4065A">
        <w:rPr>
          <w:rFonts w:ascii="Times New Roman" w:hAnsi="Times New Roman"/>
          <w:i/>
          <w:position w:val="-10"/>
        </w:rPr>
        <w:object w:dxaOrig="1359" w:dyaOrig="340" w14:anchorId="168D3F4D">
          <v:shape id="_x0000_i1032" type="#_x0000_t75" style="width:69.3pt;height:17pt" o:ole="">
            <v:imagedata r:id="rId16" o:title=""/>
          </v:shape>
          <o:OLEObject Type="Embed" ProgID="Equation.DSMT4" ShapeID="_x0000_i1032" DrawAspect="Content" ObjectID="_1551877137" r:id="rId22"/>
        </w:object>
      </w:r>
      <w:r w:rsidRPr="00E4065A">
        <w:rPr>
          <w:rFonts w:ascii="Times New Roman" w:hAnsi="Times New Roman"/>
          <w:i/>
        </w:rPr>
        <w:t xml:space="preserve">, where </w:t>
      </w:r>
      <w:r w:rsidRPr="00E4065A">
        <w:rPr>
          <w:rFonts w:ascii="Times New Roman" w:hAnsi="Times New Roman"/>
          <w:i/>
          <w:position w:val="-10"/>
        </w:rPr>
        <w:object w:dxaOrig="340" w:dyaOrig="340" w14:anchorId="43C238F3">
          <v:shape id="_x0000_i1033" type="#_x0000_t75" style="width:17pt;height:17pt" o:ole="">
            <v:imagedata r:id="rId18" o:title=""/>
          </v:shape>
          <o:OLEObject Type="Embed" ProgID="Equation.DSMT4" ShapeID="_x0000_i1033" DrawAspect="Content" ObjectID="_1551877138" r:id="rId23"/>
        </w:object>
      </w:r>
      <w:r w:rsidRPr="00E4065A">
        <w:rPr>
          <w:rFonts w:ascii="Times New Roman" w:hAnsi="Times New Roman"/>
          <w:i/>
        </w:rPr>
        <w:t>is determined from Table 8.6.1-1.</w:t>
      </w:r>
    </w:p>
    <w:p w14:paraId="17A073AD" w14:textId="7A5B450E" w:rsidR="00E4065A" w:rsidRDefault="00AD15A4" w:rsidP="001818CD">
      <w:pPr>
        <w:pStyle w:val="LGTdoc"/>
        <w:spacing w:before="240" w:afterAutospacing="1" w:line="240" w:lineRule="auto"/>
        <w:ind w:firstLineChars="200" w:firstLine="440"/>
        <w:rPr>
          <w:szCs w:val="22"/>
        </w:rPr>
      </w:pPr>
      <w:r>
        <w:rPr>
          <w:szCs w:val="22"/>
        </w:rPr>
        <w:t>Fortunately,</w:t>
      </w:r>
      <w:r>
        <w:rPr>
          <w:rFonts w:hint="eastAsia"/>
          <w:szCs w:val="22"/>
        </w:rPr>
        <w:t xml:space="preserve"> </w:t>
      </w:r>
      <w:r>
        <w:rPr>
          <w:szCs w:val="22"/>
        </w:rPr>
        <w:t>b</w:t>
      </w:r>
      <w:r w:rsidR="005F50D2">
        <w:rPr>
          <w:rFonts w:hint="eastAsia"/>
          <w:szCs w:val="22"/>
        </w:rPr>
        <w:t xml:space="preserve">ecause the </w:t>
      </w:r>
      <w:r w:rsidR="005F50D2">
        <w:rPr>
          <w:szCs w:val="22"/>
        </w:rPr>
        <w:t xml:space="preserve">current </w:t>
      </w:r>
      <w:r w:rsidR="005F50D2">
        <w:rPr>
          <w:rFonts w:hint="eastAsia"/>
          <w:szCs w:val="22"/>
        </w:rPr>
        <w:t>size of MCS field in SCI can</w:t>
      </w:r>
      <w:r>
        <w:rPr>
          <w:rFonts w:hint="eastAsia"/>
          <w:szCs w:val="22"/>
        </w:rPr>
        <w:t xml:space="preserve"> cover high order MCS</w:t>
      </w:r>
      <w:r>
        <w:rPr>
          <w:szCs w:val="22"/>
        </w:rPr>
        <w:t>, 64QAM can be used</w:t>
      </w:r>
      <w:r w:rsidR="000E0966">
        <w:rPr>
          <w:szCs w:val="22"/>
        </w:rPr>
        <w:t xml:space="preserve"> by permitting modulation </w:t>
      </w:r>
      <w:proofErr w:type="gramStart"/>
      <w:r w:rsidR="000E0966">
        <w:rPr>
          <w:szCs w:val="22"/>
        </w:rPr>
        <w:t xml:space="preserve">order </w:t>
      </w:r>
      <w:proofErr w:type="gramEnd"/>
      <w:r w:rsidR="000E0966" w:rsidRPr="000E0966">
        <w:rPr>
          <w:position w:val="-10"/>
          <w:szCs w:val="22"/>
        </w:rPr>
        <w:object w:dxaOrig="279" w:dyaOrig="360" w14:anchorId="5EEB70F6">
          <v:shape id="_x0000_i1034" type="#_x0000_t75" style="width:13.6pt;height:17.65pt" o:ole="">
            <v:imagedata r:id="rId24" o:title=""/>
          </v:shape>
          <o:OLEObject Type="Embed" ProgID="Equation.3" ShapeID="_x0000_i1034" DrawAspect="Content" ObjectID="_1551877139" r:id="rId25"/>
        </w:object>
      </w:r>
      <w:r w:rsidR="000E0966">
        <w:rPr>
          <w:szCs w:val="22"/>
        </w:rPr>
        <w:t xml:space="preserve">. It is also advantage that </w:t>
      </w:r>
      <w:r w:rsidR="00ED5587">
        <w:rPr>
          <w:szCs w:val="22"/>
        </w:rPr>
        <w:t>Rel-14 UEs which are used same scheduling assignment</w:t>
      </w:r>
      <w:r w:rsidR="00201B1F">
        <w:rPr>
          <w:szCs w:val="22"/>
        </w:rPr>
        <w:t xml:space="preserve"> compared to that of using 64QAM functionality</w:t>
      </w:r>
      <w:r w:rsidR="00ED5587">
        <w:rPr>
          <w:szCs w:val="22"/>
        </w:rPr>
        <w:t xml:space="preserve"> </w:t>
      </w:r>
      <w:proofErr w:type="spellStart"/>
      <w:r w:rsidR="00ED5587">
        <w:rPr>
          <w:szCs w:val="22"/>
        </w:rPr>
        <w:t xml:space="preserve">can </w:t>
      </w:r>
      <w:r w:rsidR="00201B1F">
        <w:rPr>
          <w:szCs w:val="22"/>
        </w:rPr>
        <w:t>not</w:t>
      </w:r>
      <w:proofErr w:type="spellEnd"/>
      <w:r w:rsidR="00201B1F">
        <w:rPr>
          <w:szCs w:val="22"/>
        </w:rPr>
        <w:t xml:space="preserve"> be caused performance degradation.</w:t>
      </w:r>
    </w:p>
    <w:p w14:paraId="18DEED7F" w14:textId="737CBD96" w:rsidR="00201B1F" w:rsidRPr="00385554" w:rsidRDefault="000F15F5" w:rsidP="00201B1F">
      <w:pPr>
        <w:pStyle w:val="LGTdoc"/>
        <w:spacing w:before="100" w:beforeAutospacing="1" w:afterAutospacing="1" w:line="240" w:lineRule="auto"/>
        <w:rPr>
          <w:b/>
          <w:szCs w:val="22"/>
        </w:rPr>
      </w:pPr>
      <w:r w:rsidRPr="00385554">
        <w:rPr>
          <w:rFonts w:hint="eastAsia"/>
          <w:b/>
          <w:szCs w:val="22"/>
        </w:rPr>
        <w:t xml:space="preserve">Proposal 1: </w:t>
      </w:r>
      <w:r w:rsidR="00E9675B" w:rsidRPr="00385554">
        <w:rPr>
          <w:b/>
          <w:szCs w:val="22"/>
        </w:rPr>
        <w:t>64QAM can be supported by per</w:t>
      </w:r>
      <w:r w:rsidR="008B34C4" w:rsidRPr="00385554">
        <w:rPr>
          <w:b/>
          <w:szCs w:val="22"/>
        </w:rPr>
        <w:t>mitting modulation order wh</w:t>
      </w:r>
      <w:r w:rsidR="00385554" w:rsidRPr="00385554">
        <w:rPr>
          <w:b/>
          <w:szCs w:val="22"/>
        </w:rPr>
        <w:t>en UEs transmit the PSSCH.</w:t>
      </w:r>
    </w:p>
    <w:p w14:paraId="13A4AF32" w14:textId="23F33595" w:rsidR="00201B1F" w:rsidRPr="005330E8" w:rsidRDefault="004F6F73" w:rsidP="00201B1F">
      <w:pPr>
        <w:pStyle w:val="2"/>
        <w:rPr>
          <w:rFonts w:eastAsia="SimSun"/>
          <w:sz w:val="36"/>
          <w:lang w:val="en-US"/>
        </w:rPr>
      </w:pPr>
      <w:r>
        <w:rPr>
          <w:rFonts w:eastAsia="맑은 고딕"/>
          <w:lang w:val="en-US" w:eastAsia="ko-KR"/>
        </w:rPr>
        <w:t>Changing of selection window range</w:t>
      </w:r>
    </w:p>
    <w:p w14:paraId="2FF41BF3" w14:textId="679F63F7" w:rsidR="00CD4D36" w:rsidRDefault="00EE5A00" w:rsidP="00EE5A00">
      <w:pPr>
        <w:spacing w:line="264" w:lineRule="auto"/>
        <w:ind w:firstLineChars="200" w:firstLine="440"/>
        <w:rPr>
          <w:rFonts w:ascii="Times New Roman" w:eastAsia="맑은 고딕" w:hAnsi="Times New Roman"/>
          <w:sz w:val="22"/>
          <w:szCs w:val="22"/>
          <w:lang w:val="en-US" w:eastAsia="en-US"/>
        </w:rPr>
      </w:pPr>
      <w:r w:rsidRPr="00EE5A00">
        <w:rPr>
          <w:rFonts w:ascii="Times New Roman" w:eastAsia="맑은 고딕" w:hAnsi="Times New Roman"/>
          <w:sz w:val="22"/>
          <w:szCs w:val="22"/>
          <w:lang w:val="en-US" w:eastAsia="en-US"/>
        </w:rPr>
        <w:t xml:space="preserve">Currently, SA1 is working on enhancement of 3GPP support for V2X services in FS_eV2X like vehicles </w:t>
      </w:r>
      <w:proofErr w:type="spellStart"/>
      <w:r w:rsidRPr="00EE5A00">
        <w:rPr>
          <w:rFonts w:ascii="Times New Roman" w:eastAsia="맑은 고딕" w:hAnsi="Times New Roman"/>
          <w:sz w:val="22"/>
          <w:szCs w:val="22"/>
          <w:lang w:val="en-US" w:eastAsia="en-US"/>
        </w:rPr>
        <w:t>platoonning</w:t>
      </w:r>
      <w:proofErr w:type="spellEnd"/>
      <w:r w:rsidRPr="00EE5A00">
        <w:rPr>
          <w:rFonts w:ascii="Times New Roman" w:eastAsia="맑은 고딕" w:hAnsi="Times New Roman"/>
          <w:sz w:val="22"/>
          <w:szCs w:val="22"/>
          <w:lang w:val="en-US" w:eastAsia="en-US"/>
        </w:rPr>
        <w:t>, extended sensors, advanced driving and remote driving. To ove</w:t>
      </w:r>
      <w:bookmarkStart w:id="6" w:name="_GoBack"/>
      <w:bookmarkEnd w:id="6"/>
      <w:r w:rsidRPr="00EE5A00">
        <w:rPr>
          <w:rFonts w:ascii="Times New Roman" w:eastAsia="맑은 고딕" w:hAnsi="Times New Roman"/>
          <w:sz w:val="22"/>
          <w:szCs w:val="22"/>
          <w:lang w:val="en-US" w:eastAsia="en-US"/>
        </w:rPr>
        <w:t>rcome low laten</w:t>
      </w:r>
      <w:r>
        <w:rPr>
          <w:rFonts w:ascii="Times New Roman" w:eastAsia="맑은 고딕" w:hAnsi="Times New Roman"/>
          <w:sz w:val="22"/>
          <w:szCs w:val="22"/>
          <w:lang w:val="en-US" w:eastAsia="en-US"/>
        </w:rPr>
        <w:t>c</w:t>
      </w:r>
      <w:r w:rsidRPr="00EE5A00">
        <w:rPr>
          <w:rFonts w:ascii="Times New Roman" w:eastAsia="맑은 고딕" w:hAnsi="Times New Roman"/>
          <w:sz w:val="22"/>
          <w:szCs w:val="22"/>
          <w:lang w:val="en-US" w:eastAsia="en-US"/>
        </w:rPr>
        <w:t xml:space="preserve">y requirement </w:t>
      </w:r>
      <w:r w:rsidRPr="00EE5A00">
        <w:rPr>
          <w:rFonts w:ascii="Times New Roman" w:eastAsia="맑은 고딕" w:hAnsi="Times New Roman"/>
          <w:sz w:val="22"/>
          <w:szCs w:val="22"/>
          <w:lang w:val="en-US" w:eastAsia="en-US"/>
        </w:rPr>
        <w:lastRenderedPageBreak/>
        <w:t>of such advanced V2X services</w:t>
      </w:r>
      <w:r w:rsidR="00A370A3">
        <w:rPr>
          <w:rFonts w:ascii="Times New Roman" w:eastAsia="맑은 고딕" w:hAnsi="Times New Roman"/>
          <w:sz w:val="22"/>
          <w:szCs w:val="22"/>
          <w:lang w:val="en-US" w:eastAsia="en-US"/>
        </w:rPr>
        <w:t xml:space="preserve"> for </w:t>
      </w:r>
      <w:r w:rsidR="00666168">
        <w:rPr>
          <w:rFonts w:ascii="Times New Roman" w:eastAsia="맑은 고딕" w:hAnsi="Times New Roman"/>
          <w:sz w:val="22"/>
          <w:szCs w:val="22"/>
          <w:lang w:val="en-US" w:eastAsia="en-US"/>
        </w:rPr>
        <w:t>resource sensing based UEs</w:t>
      </w:r>
      <w:r w:rsidRPr="00EE5A00">
        <w:rPr>
          <w:rFonts w:ascii="Times New Roman" w:eastAsia="맑은 고딕" w:hAnsi="Times New Roman"/>
          <w:sz w:val="22"/>
          <w:szCs w:val="22"/>
          <w:lang w:val="en-US" w:eastAsia="en-US"/>
        </w:rPr>
        <w:t>, resource selection time should be reduced.</w:t>
      </w:r>
      <w:r w:rsidR="00A370A3">
        <w:rPr>
          <w:rFonts w:ascii="Times New Roman" w:eastAsia="맑은 고딕" w:hAnsi="Times New Roman"/>
          <w:sz w:val="22"/>
          <w:szCs w:val="22"/>
          <w:lang w:val="en-US" w:eastAsia="en-US"/>
        </w:rPr>
        <w:t xml:space="preserve"> Specifically, the maximum time between packet arrival at Layer 1 and resource selected for transmission can be reduced. A</w:t>
      </w:r>
      <w:r w:rsidR="00666168">
        <w:rPr>
          <w:rFonts w:ascii="Times New Roman" w:eastAsia="맑은 고딕" w:hAnsi="Times New Roman"/>
          <w:sz w:val="22"/>
          <w:szCs w:val="22"/>
          <w:lang w:val="en-US" w:eastAsia="en-US"/>
        </w:rPr>
        <w:t xml:space="preserve">bout resource UE procedure for determining the subset of resources to be excluded in PSSCH resource selection </w:t>
      </w:r>
      <w:r w:rsidR="00D01882">
        <w:rPr>
          <w:rFonts w:ascii="Times New Roman" w:eastAsia="맑은 고딕" w:hAnsi="Times New Roman"/>
          <w:sz w:val="22"/>
          <w:szCs w:val="22"/>
          <w:lang w:val="en-US" w:eastAsia="en-US"/>
        </w:rPr>
        <w:t>at</w:t>
      </w:r>
      <w:r w:rsidR="00A370A3">
        <w:rPr>
          <w:rFonts w:ascii="Times New Roman" w:eastAsia="맑은 고딕" w:hAnsi="Times New Roman"/>
          <w:sz w:val="22"/>
          <w:szCs w:val="22"/>
          <w:lang w:val="en-US" w:eastAsia="en-US"/>
        </w:rPr>
        <w:t xml:space="preserve"> TS 36.213</w:t>
      </w:r>
      <w:r w:rsidR="00666168">
        <w:rPr>
          <w:rFonts w:ascii="Times New Roman" w:eastAsia="맑은 고딕" w:hAnsi="Times New Roman"/>
          <w:sz w:val="22"/>
          <w:szCs w:val="22"/>
          <w:lang w:val="en-US" w:eastAsia="en-US"/>
        </w:rPr>
        <w:t xml:space="preserve"> 14.1, the following statement is specified.</w:t>
      </w:r>
    </w:p>
    <w:p w14:paraId="3ABAB8B6" w14:textId="2A9BD754" w:rsidR="001818CD" w:rsidRPr="001818CD" w:rsidRDefault="00666168" w:rsidP="001818CD">
      <w:pPr>
        <w:pStyle w:val="af8"/>
        <w:numPr>
          <w:ilvl w:val="0"/>
          <w:numId w:val="25"/>
        </w:numPr>
        <w:spacing w:line="264" w:lineRule="auto"/>
        <w:jc w:val="both"/>
        <w:rPr>
          <w:rFonts w:ascii="Times New Roman" w:eastAsia="맑은 고딕" w:hAnsi="Times New Roman" w:cs="Times New Roman"/>
          <w:b/>
          <w:i/>
          <w:iCs/>
          <w:sz w:val="20"/>
          <w:szCs w:val="20"/>
          <w:lang w:val="en-US" w:eastAsia="ko-KR"/>
        </w:rPr>
      </w:pPr>
      <w:r w:rsidRPr="00666168">
        <w:rPr>
          <w:rFonts w:ascii="Times New Roman" w:eastAsia="맑은 고딕" w:hAnsi="Times New Roman" w:cs="Times New Roman"/>
          <w:i/>
          <w:sz w:val="20"/>
          <w:szCs w:val="20"/>
          <w:lang w:eastAsia="ko-KR"/>
        </w:rPr>
        <w:t>A candidate single-</w:t>
      </w:r>
      <w:proofErr w:type="spellStart"/>
      <w:r w:rsidRPr="00666168">
        <w:rPr>
          <w:rFonts w:ascii="Times New Roman" w:eastAsia="맑은 고딕" w:hAnsi="Times New Roman" w:cs="Times New Roman"/>
          <w:i/>
          <w:sz w:val="20"/>
          <w:szCs w:val="20"/>
          <w:lang w:eastAsia="ko-KR"/>
        </w:rPr>
        <w:t>subframe</w:t>
      </w:r>
      <w:proofErr w:type="spellEnd"/>
      <w:r w:rsidRPr="00666168">
        <w:rPr>
          <w:rFonts w:ascii="Times New Roman" w:eastAsia="맑은 고딕" w:hAnsi="Times New Roman" w:cs="Times New Roman"/>
          <w:i/>
          <w:sz w:val="20"/>
          <w:szCs w:val="20"/>
          <w:lang w:eastAsia="ko-KR"/>
        </w:rPr>
        <w:t xml:space="preserve"> resource for PSSCH transmission </w:t>
      </w:r>
      <w:r w:rsidRPr="00666168">
        <w:rPr>
          <w:rFonts w:ascii="Times New Roman" w:hAnsi="Times New Roman" w:cs="Times New Roman"/>
          <w:i/>
          <w:position w:val="-14"/>
          <w:sz w:val="20"/>
          <w:szCs w:val="20"/>
        </w:rPr>
        <w:object w:dxaOrig="420" w:dyaOrig="380" w14:anchorId="1C221FD7">
          <v:shape id="_x0000_i1035" type="#_x0000_t75" style="width:21.05pt;height:19pt" o:ole="">
            <v:imagedata r:id="rId26" o:title=""/>
          </v:shape>
          <o:OLEObject Type="Embed" ProgID="Equation.3" ShapeID="_x0000_i1035" DrawAspect="Content" ObjectID="_1551877140" r:id="rId27"/>
        </w:object>
      </w:r>
      <w:r w:rsidRPr="00666168">
        <w:rPr>
          <w:rFonts w:ascii="Times New Roman" w:eastAsia="맑은 고딕" w:hAnsi="Times New Roman" w:cs="Times New Roman"/>
          <w:i/>
          <w:sz w:val="20"/>
          <w:szCs w:val="20"/>
          <w:lang w:eastAsia="ko-KR"/>
        </w:rPr>
        <w:t xml:space="preserve"> is defined as a set of </w:t>
      </w:r>
      <w:r w:rsidRPr="00666168">
        <w:rPr>
          <w:rFonts w:ascii="Times New Roman" w:hAnsi="Times New Roman" w:cs="Times New Roman"/>
          <w:i/>
          <w:position w:val="-12"/>
          <w:sz w:val="20"/>
          <w:szCs w:val="20"/>
        </w:rPr>
        <w:object w:dxaOrig="600" w:dyaOrig="360" w14:anchorId="642C4429">
          <v:shape id="_x0000_i1036" type="#_x0000_t75" style="width:29.9pt;height:17.65pt" o:ole="">
            <v:imagedata r:id="rId28" o:title=""/>
          </v:shape>
          <o:OLEObject Type="Embed" ProgID="Equation.3" ShapeID="_x0000_i1036" DrawAspect="Content" ObjectID="_1551877141" r:id="rId29"/>
        </w:object>
      </w:r>
      <w:r w:rsidRPr="00666168">
        <w:rPr>
          <w:rFonts w:ascii="Times New Roman" w:eastAsia="맑은 고딕" w:hAnsi="Times New Roman" w:cs="Times New Roman"/>
          <w:i/>
          <w:sz w:val="20"/>
          <w:szCs w:val="20"/>
          <w:lang w:eastAsia="ko-KR"/>
        </w:rPr>
        <w:t xml:space="preserve"> contiguous sub-channels with sub-channel </w:t>
      </w:r>
      <w:proofErr w:type="spellStart"/>
      <w:r w:rsidRPr="00666168">
        <w:rPr>
          <w:rFonts w:ascii="Times New Roman" w:eastAsia="맑은 고딕" w:hAnsi="Times New Roman" w:cs="Times New Roman"/>
          <w:i/>
          <w:sz w:val="20"/>
          <w:szCs w:val="20"/>
          <w:lang w:eastAsia="ko-KR"/>
        </w:rPr>
        <w:t>x+j</w:t>
      </w:r>
      <w:proofErr w:type="spellEnd"/>
      <w:r w:rsidRPr="00666168">
        <w:rPr>
          <w:rFonts w:ascii="Times New Roman" w:eastAsia="맑은 고딕" w:hAnsi="Times New Roman" w:cs="Times New Roman"/>
          <w:i/>
          <w:sz w:val="20"/>
          <w:szCs w:val="20"/>
          <w:lang w:eastAsia="ko-KR"/>
        </w:rPr>
        <w:t xml:space="preserve"> in </w:t>
      </w:r>
      <w:proofErr w:type="spellStart"/>
      <w:r w:rsidRPr="00666168">
        <w:rPr>
          <w:rFonts w:ascii="Times New Roman" w:eastAsia="맑은 고딕" w:hAnsi="Times New Roman" w:cs="Times New Roman"/>
          <w:i/>
          <w:sz w:val="20"/>
          <w:szCs w:val="20"/>
          <w:lang w:eastAsia="ko-KR"/>
        </w:rPr>
        <w:t>subframe</w:t>
      </w:r>
      <w:proofErr w:type="spellEnd"/>
      <w:r w:rsidRPr="00666168">
        <w:rPr>
          <w:rFonts w:ascii="Times New Roman" w:eastAsia="맑은 고딕" w:hAnsi="Times New Roman" w:cs="Times New Roman"/>
          <w:i/>
          <w:sz w:val="20"/>
          <w:szCs w:val="20"/>
          <w:lang w:eastAsia="ko-KR"/>
        </w:rPr>
        <w:t xml:space="preserve"> </w:t>
      </w:r>
      <w:r w:rsidRPr="00666168">
        <w:rPr>
          <w:rFonts w:ascii="Times New Roman" w:hAnsi="Times New Roman" w:cs="Times New Roman"/>
          <w:i/>
          <w:position w:val="-14"/>
          <w:sz w:val="20"/>
          <w:szCs w:val="20"/>
        </w:rPr>
        <w:object w:dxaOrig="320" w:dyaOrig="400" w14:anchorId="113FB68F">
          <v:shape id="_x0000_i1037" type="#_x0000_t75" style="width:16.3pt;height:20.4pt" o:ole="">
            <v:imagedata r:id="rId30" o:title=""/>
          </v:shape>
          <o:OLEObject Type="Embed" ProgID="Equation.3" ShapeID="_x0000_i1037" DrawAspect="Content" ObjectID="_1551877142" r:id="rId31"/>
        </w:object>
      </w:r>
      <w:r w:rsidRPr="00666168">
        <w:rPr>
          <w:rFonts w:ascii="Times New Roman" w:eastAsia="맑은 고딕" w:hAnsi="Times New Roman" w:cs="Times New Roman"/>
          <w:i/>
          <w:sz w:val="20"/>
          <w:szCs w:val="20"/>
          <w:lang w:eastAsia="ko-KR"/>
        </w:rPr>
        <w:t xml:space="preserve"> </w:t>
      </w:r>
      <w:proofErr w:type="gramStart"/>
      <w:r w:rsidRPr="00666168">
        <w:rPr>
          <w:rFonts w:ascii="Times New Roman" w:eastAsia="맑은 고딕" w:hAnsi="Times New Roman" w:cs="Times New Roman"/>
          <w:i/>
          <w:sz w:val="20"/>
          <w:szCs w:val="20"/>
          <w:lang w:eastAsia="ko-KR"/>
        </w:rPr>
        <w:t xml:space="preserve">where </w:t>
      </w:r>
      <w:proofErr w:type="gramEnd"/>
      <w:r w:rsidRPr="00666168">
        <w:rPr>
          <w:rFonts w:ascii="Times New Roman" w:hAnsi="Times New Roman" w:cs="Times New Roman"/>
          <w:i/>
          <w:position w:val="-12"/>
          <w:sz w:val="20"/>
          <w:szCs w:val="20"/>
        </w:rPr>
        <w:object w:dxaOrig="1740" w:dyaOrig="360" w14:anchorId="544B415F">
          <v:shape id="_x0000_i1038" type="#_x0000_t75" style="width:86.95pt;height:17.65pt" o:ole="">
            <v:imagedata r:id="rId32" o:title=""/>
          </v:shape>
          <o:OLEObject Type="Embed" ProgID="Equation.3" ShapeID="_x0000_i1038" DrawAspect="Content" ObjectID="_1551877143" r:id="rId33"/>
        </w:object>
      </w:r>
      <w:r w:rsidRPr="00666168">
        <w:rPr>
          <w:rFonts w:ascii="Times New Roman" w:eastAsia="맑은 고딕" w:hAnsi="Times New Roman" w:cs="Times New Roman"/>
          <w:i/>
          <w:sz w:val="20"/>
          <w:szCs w:val="20"/>
          <w:lang w:eastAsia="ko-KR"/>
        </w:rPr>
        <w:t xml:space="preserve">. The UE shall assume that any set of </w:t>
      </w:r>
      <w:r w:rsidRPr="00666168">
        <w:rPr>
          <w:rFonts w:ascii="Times New Roman" w:hAnsi="Times New Roman" w:cs="Times New Roman"/>
          <w:i/>
          <w:position w:val="-12"/>
          <w:sz w:val="20"/>
          <w:szCs w:val="20"/>
        </w:rPr>
        <w:object w:dxaOrig="600" w:dyaOrig="360" w14:anchorId="6617C6E8">
          <v:shape id="_x0000_i1039" type="#_x0000_t75" style="width:29.9pt;height:17.65pt" o:ole="">
            <v:imagedata r:id="rId34" o:title=""/>
          </v:shape>
          <o:OLEObject Type="Embed" ProgID="Equation.3" ShapeID="_x0000_i1039" DrawAspect="Content" ObjectID="_1551877144" r:id="rId35"/>
        </w:object>
      </w:r>
      <w:r w:rsidRPr="00666168">
        <w:rPr>
          <w:rFonts w:ascii="Times New Roman" w:eastAsia="맑은 고딕" w:hAnsi="Times New Roman" w:cs="Times New Roman"/>
          <w:i/>
          <w:sz w:val="20"/>
          <w:szCs w:val="20"/>
          <w:lang w:eastAsia="ko-KR"/>
        </w:rPr>
        <w:t xml:space="preserve"> contiguous sub-channels included in the corresponding PSSCH resource pool (described in 14.1.5) within the time interval </w:t>
      </w:r>
      <w:r w:rsidRPr="00666168">
        <w:rPr>
          <w:rFonts w:ascii="Times New Roman" w:hAnsi="Times New Roman" w:cs="Times New Roman"/>
          <w:i/>
          <w:position w:val="-10"/>
          <w:sz w:val="20"/>
          <w:szCs w:val="20"/>
        </w:rPr>
        <w:object w:dxaOrig="1380" w:dyaOrig="340" w14:anchorId="3936939D">
          <v:shape id="_x0000_i1040" type="#_x0000_t75" style="width:69.3pt;height:17pt" o:ole="">
            <v:imagedata r:id="rId36" o:title=""/>
          </v:shape>
          <o:OLEObject Type="Embed" ProgID="Equation.3" ShapeID="_x0000_i1040" DrawAspect="Content" ObjectID="_1551877145" r:id="rId37"/>
        </w:object>
      </w:r>
      <w:r w:rsidRPr="00666168">
        <w:rPr>
          <w:rFonts w:ascii="Times New Roman" w:eastAsia="맑은 고딕" w:hAnsi="Times New Roman" w:cs="Times New Roman"/>
          <w:i/>
          <w:sz w:val="20"/>
          <w:szCs w:val="20"/>
          <w:lang w:eastAsia="ko-KR"/>
        </w:rPr>
        <w:t xml:space="preserve"> corresponds to one candidate single-</w:t>
      </w:r>
      <w:proofErr w:type="spellStart"/>
      <w:r w:rsidRPr="00666168">
        <w:rPr>
          <w:rFonts w:ascii="Times New Roman" w:eastAsia="맑은 고딕" w:hAnsi="Times New Roman" w:cs="Times New Roman"/>
          <w:i/>
          <w:sz w:val="20"/>
          <w:szCs w:val="20"/>
          <w:lang w:eastAsia="ko-KR"/>
        </w:rPr>
        <w:t>subframe</w:t>
      </w:r>
      <w:proofErr w:type="spellEnd"/>
      <w:r w:rsidRPr="00666168">
        <w:rPr>
          <w:rFonts w:ascii="Times New Roman" w:eastAsia="맑은 고딕" w:hAnsi="Times New Roman" w:cs="Times New Roman"/>
          <w:i/>
          <w:sz w:val="20"/>
          <w:szCs w:val="20"/>
          <w:lang w:eastAsia="ko-KR"/>
        </w:rPr>
        <w:t xml:space="preserve"> resource, where selections of </w:t>
      </w:r>
      <w:r w:rsidRPr="00666168">
        <w:rPr>
          <w:rFonts w:ascii="Times New Roman" w:hAnsi="Times New Roman" w:cs="Times New Roman"/>
          <w:i/>
          <w:position w:val="-10"/>
          <w:sz w:val="20"/>
          <w:szCs w:val="20"/>
        </w:rPr>
        <w:object w:dxaOrig="240" w:dyaOrig="340" w14:anchorId="7DC9C5FF">
          <v:shape id="_x0000_i1041" type="#_x0000_t75" style="width:12.25pt;height:17pt" o:ole="">
            <v:imagedata r:id="rId38" o:title=""/>
          </v:shape>
          <o:OLEObject Type="Embed" ProgID="Equation.3" ShapeID="_x0000_i1041" DrawAspect="Content" ObjectID="_1551877146" r:id="rId39"/>
        </w:object>
      </w:r>
      <w:r w:rsidRPr="00666168">
        <w:rPr>
          <w:rFonts w:ascii="Times New Roman" w:eastAsia="맑은 고딕" w:hAnsi="Times New Roman" w:cs="Times New Roman"/>
          <w:i/>
          <w:sz w:val="20"/>
          <w:szCs w:val="20"/>
          <w:lang w:eastAsia="ko-KR"/>
        </w:rPr>
        <w:t xml:space="preserve"> and </w:t>
      </w:r>
      <w:r w:rsidRPr="00666168">
        <w:rPr>
          <w:rFonts w:ascii="Times New Roman" w:hAnsi="Times New Roman" w:cs="Times New Roman"/>
          <w:i/>
          <w:position w:val="-10"/>
          <w:sz w:val="20"/>
          <w:szCs w:val="20"/>
        </w:rPr>
        <w:object w:dxaOrig="260" w:dyaOrig="340" w14:anchorId="40BDD148">
          <v:shape id="_x0000_i1042" type="#_x0000_t75" style="width:13.6pt;height:17pt" o:ole="">
            <v:imagedata r:id="rId40" o:title=""/>
          </v:shape>
          <o:OLEObject Type="Embed" ProgID="Equation.3" ShapeID="_x0000_i1042" DrawAspect="Content" ObjectID="_1551877147" r:id="rId41"/>
        </w:object>
      </w:r>
      <w:r w:rsidRPr="00666168">
        <w:rPr>
          <w:rFonts w:ascii="Times New Roman" w:eastAsia="맑은 고딕" w:hAnsi="Times New Roman" w:cs="Times New Roman"/>
          <w:i/>
          <w:sz w:val="20"/>
          <w:szCs w:val="20"/>
          <w:lang w:eastAsia="ko-KR"/>
        </w:rPr>
        <w:t xml:space="preserve"> are up to UE implementations under </w:t>
      </w:r>
      <w:r w:rsidRPr="00666168">
        <w:rPr>
          <w:rFonts w:ascii="Times New Roman" w:hAnsi="Times New Roman" w:cs="Times New Roman"/>
          <w:i/>
          <w:position w:val="-12"/>
          <w:sz w:val="20"/>
          <w:szCs w:val="20"/>
        </w:rPr>
        <w:object w:dxaOrig="620" w:dyaOrig="360" w14:anchorId="4D12848F">
          <v:shape id="_x0000_i1043" type="#_x0000_t75" style="width:31.25pt;height:17.65pt" o:ole="">
            <v:imagedata r:id="rId42" o:title=""/>
          </v:shape>
          <o:OLEObject Type="Embed" ProgID="Equation.3" ShapeID="_x0000_i1043" DrawAspect="Content" ObjectID="_1551877148" r:id="rId43"/>
        </w:object>
      </w:r>
      <w:r w:rsidRPr="00666168">
        <w:rPr>
          <w:rFonts w:ascii="Times New Roman" w:eastAsia="맑은 고딕" w:hAnsi="Times New Roman" w:cs="Times New Roman"/>
          <w:i/>
          <w:sz w:val="20"/>
          <w:szCs w:val="20"/>
          <w:lang w:eastAsia="ko-KR"/>
        </w:rPr>
        <w:t xml:space="preserve"> and </w:t>
      </w:r>
      <w:r w:rsidRPr="00666168">
        <w:rPr>
          <w:rFonts w:ascii="Times New Roman" w:hAnsi="Times New Roman" w:cs="Times New Roman"/>
          <w:i/>
          <w:position w:val="-10"/>
          <w:sz w:val="20"/>
          <w:szCs w:val="20"/>
        </w:rPr>
        <w:object w:dxaOrig="1320" w:dyaOrig="340" w14:anchorId="5A742DC6">
          <v:shape id="_x0000_i1044" type="#_x0000_t75" style="width:65.9pt;height:17pt" o:ole="">
            <v:imagedata r:id="rId44" o:title=""/>
          </v:shape>
          <o:OLEObject Type="Embed" ProgID="Equation.3" ShapeID="_x0000_i1044" DrawAspect="Content" ObjectID="_1551877149" r:id="rId45"/>
        </w:object>
      </w:r>
      <w:r w:rsidRPr="00666168">
        <w:rPr>
          <w:rFonts w:ascii="Times New Roman" w:eastAsia="맑은 고딕" w:hAnsi="Times New Roman" w:cs="Times New Roman"/>
          <w:i/>
          <w:sz w:val="20"/>
          <w:szCs w:val="20"/>
          <w:lang w:eastAsia="ko-KR"/>
        </w:rPr>
        <w:t xml:space="preserve">. UE selection of </w:t>
      </w:r>
      <w:r w:rsidRPr="00666168">
        <w:rPr>
          <w:rFonts w:ascii="Times New Roman" w:hAnsi="Times New Roman" w:cs="Times New Roman"/>
          <w:i/>
          <w:position w:val="-10"/>
          <w:sz w:val="20"/>
          <w:szCs w:val="20"/>
        </w:rPr>
        <w:object w:dxaOrig="260" w:dyaOrig="340" w14:anchorId="360CFE3D">
          <v:shape id="_x0000_i1045" type="#_x0000_t75" style="width:13.6pt;height:17pt" o:ole="">
            <v:imagedata r:id="rId46" o:title=""/>
          </v:shape>
          <o:OLEObject Type="Embed" ProgID="Equation.3" ShapeID="_x0000_i1045" DrawAspect="Content" ObjectID="_1551877150" r:id="rId47"/>
        </w:object>
      </w:r>
      <w:r w:rsidRPr="00666168">
        <w:rPr>
          <w:rFonts w:ascii="Times New Roman" w:eastAsia="맑은 고딕" w:hAnsi="Times New Roman" w:cs="Times New Roman"/>
          <w:i/>
          <w:sz w:val="20"/>
          <w:szCs w:val="20"/>
          <w:lang w:eastAsia="ko-KR"/>
        </w:rPr>
        <w:t xml:space="preserve"> shall fulfil the latency requirement. The total number of the candidate single-</w:t>
      </w:r>
      <w:proofErr w:type="spellStart"/>
      <w:r w:rsidRPr="00666168">
        <w:rPr>
          <w:rFonts w:ascii="Times New Roman" w:eastAsia="맑은 고딕" w:hAnsi="Times New Roman" w:cs="Times New Roman"/>
          <w:i/>
          <w:sz w:val="20"/>
          <w:szCs w:val="20"/>
          <w:lang w:eastAsia="ko-KR"/>
        </w:rPr>
        <w:t>subframe</w:t>
      </w:r>
      <w:proofErr w:type="spellEnd"/>
      <w:r w:rsidRPr="00666168">
        <w:rPr>
          <w:rFonts w:ascii="Times New Roman" w:eastAsia="맑은 고딕" w:hAnsi="Times New Roman" w:cs="Times New Roman"/>
          <w:i/>
          <w:sz w:val="20"/>
          <w:szCs w:val="20"/>
          <w:lang w:eastAsia="ko-KR"/>
        </w:rPr>
        <w:t xml:space="preserve"> resources is denoted by</w:t>
      </w:r>
      <w:r w:rsidRPr="00666168">
        <w:rPr>
          <w:rFonts w:ascii="Times New Roman" w:hAnsi="Times New Roman" w:cs="Times New Roman"/>
          <w:i/>
          <w:position w:val="-12"/>
          <w:sz w:val="20"/>
          <w:szCs w:val="20"/>
        </w:rPr>
        <w:object w:dxaOrig="560" w:dyaOrig="360" w14:anchorId="2B8246EC">
          <v:shape id="_x0000_i1046" type="#_x0000_t75" style="width:28.55pt;height:17.65pt" o:ole="">
            <v:imagedata r:id="rId48" o:title=""/>
          </v:shape>
          <o:OLEObject Type="Embed" ProgID="Equation.3" ShapeID="_x0000_i1046" DrawAspect="Content" ObjectID="_1551877151" r:id="rId49"/>
        </w:object>
      </w:r>
      <w:r w:rsidR="001818CD">
        <w:rPr>
          <w:rFonts w:ascii="Times New Roman" w:eastAsia="맑은 고딕" w:hAnsi="Times New Roman" w:cs="Times New Roman"/>
          <w:i/>
          <w:sz w:val="20"/>
          <w:szCs w:val="20"/>
          <w:lang w:eastAsia="ko-KR"/>
        </w:rPr>
        <w:t>.</w:t>
      </w:r>
    </w:p>
    <w:p w14:paraId="610DA3A4" w14:textId="77777777" w:rsidR="004F6F73" w:rsidRDefault="00FD180C" w:rsidP="004F6F73">
      <w:pPr>
        <w:spacing w:before="240" w:line="264" w:lineRule="auto"/>
        <w:ind w:firstLineChars="200" w:firstLine="440"/>
        <w:rPr>
          <w:rFonts w:ascii="Times New Roman" w:eastAsia="맑은 고딕" w:hAnsi="Times New Roman"/>
          <w:sz w:val="22"/>
          <w:szCs w:val="22"/>
          <w:lang w:eastAsia="ko-KR"/>
        </w:rPr>
      </w:pPr>
      <w:r>
        <w:rPr>
          <w:rFonts w:ascii="Times New Roman" w:eastAsia="맑은 고딕" w:hAnsi="Times New Roman"/>
          <w:sz w:val="22"/>
          <w:szCs w:val="22"/>
          <w:lang w:eastAsia="ko-KR"/>
        </w:rPr>
        <w:t>To approach</w:t>
      </w:r>
      <w:r w:rsidR="00D01882">
        <w:rPr>
          <w:rFonts w:ascii="Times New Roman" w:eastAsia="맑은 고딕" w:hAnsi="Times New Roman"/>
          <w:sz w:val="22"/>
          <w:szCs w:val="22"/>
          <w:lang w:eastAsia="ko-KR"/>
        </w:rPr>
        <w:t xml:space="preserve"> r</w:t>
      </w:r>
      <w:r w:rsidR="00D01882">
        <w:rPr>
          <w:rFonts w:ascii="Times New Roman" w:eastAsia="맑은 고딕" w:hAnsi="Times New Roman" w:hint="eastAsia"/>
          <w:sz w:val="22"/>
          <w:szCs w:val="22"/>
          <w:lang w:eastAsia="ko-KR"/>
        </w:rPr>
        <w:t xml:space="preserve">eferred maximum time, we had better notice T2 </w:t>
      </w:r>
      <w:r w:rsidR="00D01882">
        <w:rPr>
          <w:rFonts w:ascii="Times New Roman" w:eastAsia="맑은 고딕" w:hAnsi="Times New Roman"/>
          <w:sz w:val="22"/>
          <w:szCs w:val="22"/>
          <w:lang w:eastAsia="ko-KR"/>
        </w:rPr>
        <w:t>at</w:t>
      </w:r>
      <w:r w:rsidR="00D01882">
        <w:rPr>
          <w:rFonts w:ascii="Times New Roman" w:eastAsia="맑은 고딕" w:hAnsi="Times New Roman" w:hint="eastAsia"/>
          <w:sz w:val="22"/>
          <w:szCs w:val="22"/>
          <w:lang w:eastAsia="ko-KR"/>
        </w:rPr>
        <w:t xml:space="preserve"> above statement.</w:t>
      </w:r>
      <w:r w:rsidR="00D01882">
        <w:rPr>
          <w:rFonts w:ascii="Times New Roman" w:eastAsia="맑은 고딕" w:hAnsi="Times New Roman"/>
          <w:sz w:val="22"/>
          <w:szCs w:val="22"/>
          <w:lang w:eastAsia="ko-KR"/>
        </w:rPr>
        <w:t xml:space="preserve"> Currently, T2 is determined between 20 and 100 over considering UE implementation and latency requirement. However, eve</w:t>
      </w:r>
      <w:r w:rsidR="000A5815">
        <w:rPr>
          <w:rFonts w:ascii="Times New Roman" w:eastAsia="맑은 고딕" w:hAnsi="Times New Roman"/>
          <w:sz w:val="22"/>
          <w:szCs w:val="22"/>
          <w:lang w:eastAsia="ko-KR"/>
        </w:rPr>
        <w:t>n if UE has ability of selecting minimum latency,</w:t>
      </w:r>
      <w:r w:rsidR="00DC1019">
        <w:rPr>
          <w:rFonts w:ascii="Times New Roman" w:eastAsia="맑은 고딕" w:hAnsi="Times New Roman"/>
          <w:sz w:val="22"/>
          <w:szCs w:val="22"/>
          <w:lang w:eastAsia="ko-KR"/>
        </w:rPr>
        <w:t xml:space="preserve"> that is</w:t>
      </w:r>
      <w:r w:rsidR="000A5815">
        <w:rPr>
          <w:rFonts w:ascii="Times New Roman" w:eastAsia="맑은 고딕" w:hAnsi="Times New Roman"/>
          <w:sz w:val="22"/>
          <w:szCs w:val="22"/>
          <w:lang w:eastAsia="ko-KR"/>
        </w:rPr>
        <w:t xml:space="preserve"> selection </w:t>
      </w:r>
      <w:r w:rsidR="00DC1019">
        <w:rPr>
          <w:rFonts w:ascii="Times New Roman" w:eastAsia="맑은 고딕" w:hAnsi="Times New Roman"/>
          <w:sz w:val="22"/>
          <w:szCs w:val="22"/>
          <w:lang w:eastAsia="ko-KR"/>
        </w:rPr>
        <w:t xml:space="preserve">of maximum T1 and minimum of T2, it can’t fulfil latency requirement of advanced V2X services. </w:t>
      </w:r>
    </w:p>
    <w:p w14:paraId="2A7B9CB4" w14:textId="634BB918" w:rsidR="004F6F73" w:rsidRDefault="00DC1019" w:rsidP="004F6F73">
      <w:pPr>
        <w:spacing w:line="264" w:lineRule="auto"/>
        <w:ind w:firstLineChars="200" w:firstLine="440"/>
        <w:rPr>
          <w:rFonts w:ascii="Times New Roman" w:hAnsi="Times New Roman"/>
          <w:sz w:val="22"/>
          <w:szCs w:val="22"/>
        </w:rPr>
      </w:pPr>
      <w:r w:rsidRPr="004F6F73">
        <w:rPr>
          <w:rFonts w:ascii="Times New Roman" w:eastAsia="맑은 고딕" w:hAnsi="Times New Roman"/>
          <w:sz w:val="22"/>
          <w:szCs w:val="22"/>
          <w:lang w:eastAsia="ko-KR"/>
        </w:rPr>
        <w:t>Ac</w:t>
      </w:r>
      <w:r w:rsidR="00855E4E" w:rsidRPr="004F6F73">
        <w:rPr>
          <w:rFonts w:ascii="Times New Roman" w:eastAsia="맑은 고딕" w:hAnsi="Times New Roman"/>
          <w:sz w:val="22"/>
          <w:szCs w:val="22"/>
          <w:lang w:eastAsia="ko-KR"/>
        </w:rPr>
        <w:t xml:space="preserve">cordingly, </w:t>
      </w:r>
      <w:r w:rsidR="004F6F73" w:rsidRPr="004F6F73">
        <w:rPr>
          <w:rFonts w:ascii="Times New Roman" w:hAnsi="Times New Roman"/>
          <w:sz w:val="22"/>
          <w:szCs w:val="22"/>
        </w:rPr>
        <w:t>One possible way to resolve this issue is that the selection window range (or minimum value of T2) can be changed with consideration for the characteristic of packet to be transmitted, e.g., latency requirement or PPPP (especially if the packet with different latency requirement has different PPPP).</w:t>
      </w:r>
    </w:p>
    <w:p w14:paraId="789F8D1C" w14:textId="0238D56E" w:rsidR="004F6F73" w:rsidRPr="00AC3863" w:rsidRDefault="000F15F5" w:rsidP="00385554">
      <w:pPr>
        <w:spacing w:before="240" w:line="264" w:lineRule="auto"/>
        <w:rPr>
          <w:rFonts w:ascii="Times New Roman" w:eastAsia="맑은 고딕" w:hAnsi="Times New Roman" w:hint="eastAsia"/>
          <w:b/>
          <w:sz w:val="22"/>
          <w:szCs w:val="22"/>
          <w:lang w:eastAsia="ko-KR"/>
        </w:rPr>
      </w:pPr>
      <w:r w:rsidRPr="00E9675B">
        <w:rPr>
          <w:rFonts w:ascii="Times New Roman" w:hAnsi="Times New Roman"/>
          <w:b/>
          <w:sz w:val="22"/>
          <w:szCs w:val="22"/>
        </w:rPr>
        <w:t xml:space="preserve">Proposal 2: </w:t>
      </w:r>
      <w:r w:rsidR="00AC3863">
        <w:rPr>
          <w:rFonts w:ascii="Times New Roman" w:hAnsi="Times New Roman"/>
          <w:b/>
          <w:sz w:val="22"/>
          <w:szCs w:val="22"/>
        </w:rPr>
        <w:t>T</w:t>
      </w:r>
      <w:r w:rsidR="00AC3863" w:rsidRPr="00E9675B">
        <w:rPr>
          <w:rFonts w:ascii="Times New Roman" w:hAnsi="Times New Roman"/>
          <w:b/>
          <w:sz w:val="22"/>
          <w:szCs w:val="22"/>
        </w:rPr>
        <w:t>o satisfy advanced V2X service</w:t>
      </w:r>
      <w:r w:rsidR="00AC3863">
        <w:rPr>
          <w:rFonts w:ascii="Times New Roman" w:hAnsi="Times New Roman"/>
          <w:b/>
          <w:sz w:val="22"/>
          <w:szCs w:val="22"/>
        </w:rPr>
        <w:t xml:space="preserve"> latency requirement, i</w:t>
      </w:r>
      <w:r w:rsidR="00AC3863" w:rsidRPr="00E9675B">
        <w:rPr>
          <w:rFonts w:ascii="Times New Roman" w:hAnsi="Times New Roman"/>
          <w:b/>
          <w:sz w:val="22"/>
          <w:szCs w:val="22"/>
        </w:rPr>
        <w:t>t is preferred that selection wi</w:t>
      </w:r>
      <w:r w:rsidR="00AC3863">
        <w:rPr>
          <w:rFonts w:ascii="Times New Roman" w:hAnsi="Times New Roman"/>
          <w:b/>
          <w:sz w:val="22"/>
          <w:szCs w:val="22"/>
        </w:rPr>
        <w:t>n</w:t>
      </w:r>
      <w:r w:rsidR="00AC3863" w:rsidRPr="00E9675B">
        <w:rPr>
          <w:rFonts w:ascii="Times New Roman" w:hAnsi="Times New Roman"/>
          <w:b/>
          <w:sz w:val="22"/>
          <w:szCs w:val="22"/>
        </w:rPr>
        <w:t>dow range should be changed with consideration for the characteristic of packet to be transmitted.</w:t>
      </w:r>
    </w:p>
    <w:p w14:paraId="01F68C13" w14:textId="41CF8A8B" w:rsidR="006420F0" w:rsidRDefault="006420F0">
      <w:pPr>
        <w:pStyle w:val="1"/>
        <w:rPr>
          <w:rFonts w:eastAsia="맑은 고딕"/>
          <w:noProof/>
          <w:lang w:eastAsia="ko-KR"/>
        </w:rPr>
      </w:pPr>
      <w:r>
        <w:rPr>
          <w:rFonts w:eastAsia="맑은 고딕" w:hint="eastAsia"/>
          <w:noProof/>
          <w:lang w:eastAsia="ko-KR"/>
        </w:rPr>
        <w:t>Conclusion</w:t>
      </w:r>
    </w:p>
    <w:p w14:paraId="54792E48" w14:textId="533A0002" w:rsidR="00BA2DEE" w:rsidRDefault="00385554" w:rsidP="00385554">
      <w:pPr>
        <w:ind w:firstLineChars="200" w:firstLine="440"/>
        <w:rPr>
          <w:rFonts w:ascii="Times New Roman" w:eastAsia="MS Mincho" w:hAnsi="Times New Roman"/>
          <w:sz w:val="22"/>
          <w:szCs w:val="22"/>
          <w:lang w:val="en-US" w:eastAsia="ja-JP"/>
        </w:rPr>
      </w:pPr>
      <w:r w:rsidRPr="00385554">
        <w:rPr>
          <w:rFonts w:ascii="Times New Roman" w:eastAsia="맑은 고딕" w:hAnsi="Times New Roman"/>
          <w:sz w:val="22"/>
          <w:szCs w:val="22"/>
          <w:lang w:eastAsia="ko-KR"/>
        </w:rPr>
        <w:t xml:space="preserve">This contribution discussed 64QAM support </w:t>
      </w:r>
      <w:r w:rsidRPr="00385554">
        <w:rPr>
          <w:rFonts w:ascii="Times New Roman" w:hAnsi="Times New Roman"/>
          <w:sz w:val="22"/>
          <w:szCs w:val="22"/>
          <w:lang w:val="en-US" w:eastAsia="ko-KR"/>
        </w:rPr>
        <w:t xml:space="preserve">maximum time reduction between packet arrival and selected transmission resource for V2X </w:t>
      </w:r>
      <w:r w:rsidRPr="00385554">
        <w:rPr>
          <w:rFonts w:ascii="Times New Roman" w:eastAsia="MS Mincho" w:hAnsi="Times New Roman"/>
          <w:sz w:val="22"/>
          <w:szCs w:val="22"/>
          <w:lang w:val="en-US" w:eastAsia="ja-JP"/>
        </w:rPr>
        <w:t>PC5 functionalities. The discussion can be summarized as follows:</w:t>
      </w:r>
    </w:p>
    <w:p w14:paraId="74D9BE72" w14:textId="77777777" w:rsidR="00385554" w:rsidRPr="00385554" w:rsidRDefault="00385554" w:rsidP="00385554">
      <w:pPr>
        <w:pStyle w:val="LGTdoc"/>
        <w:spacing w:before="100" w:beforeAutospacing="1" w:afterAutospacing="1" w:line="240" w:lineRule="auto"/>
        <w:rPr>
          <w:b/>
          <w:szCs w:val="22"/>
        </w:rPr>
      </w:pPr>
      <w:r w:rsidRPr="00385554">
        <w:rPr>
          <w:rFonts w:hint="eastAsia"/>
          <w:b/>
          <w:szCs w:val="22"/>
        </w:rPr>
        <w:t xml:space="preserve">Proposal 1: </w:t>
      </w:r>
      <w:r w:rsidRPr="00385554">
        <w:rPr>
          <w:b/>
          <w:szCs w:val="22"/>
        </w:rPr>
        <w:t>64QAM can be supported by permitting modulation order when UEs transmit the PSSCH.</w:t>
      </w:r>
    </w:p>
    <w:p w14:paraId="7DBD4068" w14:textId="04214151" w:rsidR="00385554" w:rsidRPr="00385554" w:rsidRDefault="00385554" w:rsidP="00385554">
      <w:pPr>
        <w:spacing w:before="240" w:line="264" w:lineRule="auto"/>
        <w:rPr>
          <w:rFonts w:ascii="Times New Roman" w:eastAsia="맑은 고딕" w:hAnsi="Times New Roman"/>
          <w:b/>
          <w:sz w:val="22"/>
          <w:szCs w:val="22"/>
          <w:lang w:eastAsia="ko-KR"/>
        </w:rPr>
      </w:pPr>
      <w:r w:rsidRPr="00E9675B">
        <w:rPr>
          <w:rFonts w:ascii="Times New Roman" w:hAnsi="Times New Roman"/>
          <w:b/>
          <w:sz w:val="22"/>
          <w:szCs w:val="22"/>
        </w:rPr>
        <w:t>Proposal 2:</w:t>
      </w:r>
      <w:r w:rsidR="00AC3863">
        <w:rPr>
          <w:rFonts w:ascii="Times New Roman" w:hAnsi="Times New Roman"/>
          <w:b/>
          <w:sz w:val="22"/>
          <w:szCs w:val="22"/>
        </w:rPr>
        <w:t xml:space="preserve"> T</w:t>
      </w:r>
      <w:r w:rsidR="00AC3863" w:rsidRPr="00E9675B">
        <w:rPr>
          <w:rFonts w:ascii="Times New Roman" w:hAnsi="Times New Roman"/>
          <w:b/>
          <w:sz w:val="22"/>
          <w:szCs w:val="22"/>
        </w:rPr>
        <w:t>o satisfy advanced V2X service</w:t>
      </w:r>
      <w:r w:rsidR="00AC3863">
        <w:rPr>
          <w:rFonts w:ascii="Times New Roman" w:hAnsi="Times New Roman"/>
          <w:b/>
          <w:sz w:val="22"/>
          <w:szCs w:val="22"/>
        </w:rPr>
        <w:t xml:space="preserve"> latency requirement</w:t>
      </w:r>
      <w:r w:rsidR="00AC3863">
        <w:rPr>
          <w:rFonts w:ascii="Times New Roman" w:hAnsi="Times New Roman"/>
          <w:b/>
          <w:sz w:val="22"/>
          <w:szCs w:val="22"/>
        </w:rPr>
        <w:t>, i</w:t>
      </w:r>
      <w:r w:rsidRPr="00E9675B">
        <w:rPr>
          <w:rFonts w:ascii="Times New Roman" w:hAnsi="Times New Roman"/>
          <w:b/>
          <w:sz w:val="22"/>
          <w:szCs w:val="22"/>
        </w:rPr>
        <w:t>t is preferred that selection wi</w:t>
      </w:r>
      <w:r w:rsidR="00B8784D">
        <w:rPr>
          <w:rFonts w:ascii="Times New Roman" w:hAnsi="Times New Roman"/>
          <w:b/>
          <w:sz w:val="22"/>
          <w:szCs w:val="22"/>
        </w:rPr>
        <w:t>n</w:t>
      </w:r>
      <w:r w:rsidRPr="00E9675B">
        <w:rPr>
          <w:rFonts w:ascii="Times New Roman" w:hAnsi="Times New Roman"/>
          <w:b/>
          <w:sz w:val="22"/>
          <w:szCs w:val="22"/>
        </w:rPr>
        <w:t>dow range should be changed with consideration for the characteristic of packet to be transmitted.</w:t>
      </w:r>
    </w:p>
    <w:p w14:paraId="1B65E76C" w14:textId="77777777" w:rsidR="00652667" w:rsidRPr="00BC4D0B" w:rsidRDefault="00652667">
      <w:pPr>
        <w:pStyle w:val="1"/>
        <w:rPr>
          <w:noProof/>
        </w:rPr>
      </w:pPr>
      <w:r w:rsidRPr="00BC4D0B">
        <w:t>References</w:t>
      </w:r>
    </w:p>
    <w:p w14:paraId="4CFCAE5B" w14:textId="77777777" w:rsidR="003E19A0" w:rsidRPr="002250D9" w:rsidRDefault="003E19A0" w:rsidP="003E19A0">
      <w:pPr>
        <w:pStyle w:val="LGTdoc"/>
        <w:spacing w:before="100" w:beforeAutospacing="1" w:afterLines="0" w:after="100" w:afterAutospacing="1" w:line="240" w:lineRule="auto"/>
        <w:rPr>
          <w:szCs w:val="22"/>
        </w:rPr>
      </w:pPr>
      <w:bookmarkStart w:id="7" w:name="_Ref454182406"/>
      <w:bookmarkEnd w:id="4"/>
      <w:bookmarkEnd w:id="5"/>
      <w:r w:rsidRPr="002250D9">
        <w:rPr>
          <w:szCs w:val="22"/>
        </w:rPr>
        <w:t xml:space="preserve">[1] RP-170798 (revision of RP-170724), “New WID on 3GPP V2X Phase 2”, </w:t>
      </w:r>
      <w:bookmarkEnd w:id="7"/>
      <w:r w:rsidRPr="002250D9">
        <w:rPr>
          <w:szCs w:val="22"/>
        </w:rPr>
        <w:t xml:space="preserve">Huawei, CATT, LG Electronics, </w:t>
      </w:r>
      <w:proofErr w:type="spellStart"/>
      <w:r w:rsidRPr="002250D9">
        <w:rPr>
          <w:szCs w:val="22"/>
        </w:rPr>
        <w:t>HiSilicon</w:t>
      </w:r>
      <w:proofErr w:type="spellEnd"/>
      <w:r w:rsidRPr="002250D9">
        <w:rPr>
          <w:szCs w:val="22"/>
        </w:rPr>
        <w:t>, China Unicom, 3GPP TSG RAN Meeting #75, Dubrovnik, Croatia, March 6 - 9, 2017.</w:t>
      </w:r>
    </w:p>
    <w:p w14:paraId="14B9B84C" w14:textId="77777777" w:rsidR="003E19A0" w:rsidRPr="002250D9" w:rsidRDefault="003E19A0" w:rsidP="003E19A0">
      <w:pPr>
        <w:pStyle w:val="LGTdoc"/>
        <w:spacing w:before="100" w:beforeAutospacing="1" w:afterLines="0" w:after="100" w:afterAutospacing="1" w:line="240" w:lineRule="auto"/>
        <w:rPr>
          <w:szCs w:val="22"/>
        </w:rPr>
      </w:pPr>
      <w:r w:rsidRPr="002250D9">
        <w:rPr>
          <w:szCs w:val="22"/>
        </w:rPr>
        <w:t>[2] 3GPP TS 36.213 14.2.1 UE procedure for transmitting the PSCCH</w:t>
      </w:r>
    </w:p>
    <w:p w14:paraId="33DFE9EB" w14:textId="77777777" w:rsidR="003E19A0" w:rsidRPr="002201EC" w:rsidRDefault="003E19A0" w:rsidP="003E19A0">
      <w:pPr>
        <w:pStyle w:val="LGTdoc"/>
        <w:spacing w:before="100" w:beforeAutospacing="1" w:afterLines="0" w:after="100" w:afterAutospacing="1" w:line="240" w:lineRule="auto"/>
        <w:rPr>
          <w:szCs w:val="22"/>
        </w:rPr>
      </w:pPr>
      <w:r w:rsidRPr="002250D9">
        <w:rPr>
          <w:szCs w:val="22"/>
        </w:rPr>
        <w:t xml:space="preserve">[3] 3GPP TS 36.213 14.1.1.6 UE procedure for determining the subset of resources to be excluded in PSSCH resource selection in </w:t>
      </w:r>
      <w:proofErr w:type="spellStart"/>
      <w:r w:rsidRPr="002250D9">
        <w:rPr>
          <w:szCs w:val="22"/>
        </w:rPr>
        <w:t>sidelink</w:t>
      </w:r>
      <w:proofErr w:type="spellEnd"/>
      <w:r w:rsidRPr="002250D9">
        <w:rPr>
          <w:szCs w:val="22"/>
        </w:rPr>
        <w:t xml:space="preserve"> transmission mode 4</w:t>
      </w:r>
    </w:p>
    <w:p w14:paraId="4F717815" w14:textId="6F0CAD43" w:rsidR="00035769" w:rsidRPr="003E19A0" w:rsidRDefault="00035769" w:rsidP="003E19A0">
      <w:pPr>
        <w:tabs>
          <w:tab w:val="num" w:pos="7497"/>
        </w:tabs>
        <w:spacing w:after="180"/>
        <w:rPr>
          <w:rFonts w:ascii="Times New Roman" w:hAnsi="Times New Roman"/>
          <w:color w:val="000000"/>
          <w:sz w:val="22"/>
          <w:szCs w:val="22"/>
        </w:rPr>
      </w:pPr>
    </w:p>
    <w:p w14:paraId="57B97A07" w14:textId="77777777" w:rsidR="003C289D" w:rsidRDefault="003C289D" w:rsidP="003C35A2">
      <w:pPr>
        <w:rPr>
          <w:rFonts w:eastAsia="맑은 고딕" w:cs="Arial"/>
          <w:lang w:eastAsia="ko-KR"/>
        </w:rPr>
      </w:pPr>
    </w:p>
    <w:sectPr w:rsidR="003C289D" w:rsidSect="0085683C">
      <w:headerReference w:type="even" r:id="rId50"/>
      <w:footerReference w:type="default" r:id="rId5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67105F" w14:textId="77777777" w:rsidR="00837ACD" w:rsidRDefault="00837ACD" w:rsidP="00796430">
      <w:r>
        <w:separator/>
      </w:r>
    </w:p>
  </w:endnote>
  <w:endnote w:type="continuationSeparator" w:id="0">
    <w:p w14:paraId="48A36B5E" w14:textId="77777777" w:rsidR="00837ACD" w:rsidRDefault="00837ACD"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DE3BE4" w14:textId="77777777" w:rsidR="007067BC" w:rsidRDefault="007067BC">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416CA1">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416CA1">
      <w:rPr>
        <w:rStyle w:val="ae"/>
      </w:rPr>
      <w:t>2</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85705C" w14:textId="77777777" w:rsidR="00837ACD" w:rsidRDefault="00837ACD" w:rsidP="00796430">
      <w:r>
        <w:separator/>
      </w:r>
    </w:p>
  </w:footnote>
  <w:footnote w:type="continuationSeparator" w:id="0">
    <w:p w14:paraId="2489C80B" w14:textId="77777777" w:rsidR="00837ACD" w:rsidRDefault="00837ACD"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00425" w14:textId="77777777" w:rsidR="007067BC" w:rsidRDefault="007067BC"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4">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CD34B6"/>
    <w:multiLevelType w:val="hybridMultilevel"/>
    <w:tmpl w:val="F2426A34"/>
    <w:lvl w:ilvl="0" w:tplc="AF70FD9E">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A812893"/>
    <w:multiLevelType w:val="hybridMultilevel"/>
    <w:tmpl w:val="9200747E"/>
    <w:lvl w:ilvl="0" w:tplc="4484FD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0D202F4"/>
    <w:multiLevelType w:val="hybridMultilevel"/>
    <w:tmpl w:val="8EA82FD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2881A4E"/>
    <w:multiLevelType w:val="hybridMultilevel"/>
    <w:tmpl w:val="0B841210"/>
    <w:lvl w:ilvl="0" w:tplc="D2A0CCE6">
      <w:start w:val="5"/>
      <w:numFmt w:val="bullet"/>
      <w:lvlText w:val="-"/>
      <w:lvlJc w:val="left"/>
      <w:pPr>
        <w:ind w:left="360" w:hanging="360"/>
      </w:pPr>
      <w:rPr>
        <w:rFonts w:ascii="Times New Roman" w:eastAsia="바탕"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2">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40E0270"/>
    <w:multiLevelType w:val="hybridMultilevel"/>
    <w:tmpl w:val="750A755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4E0C30"/>
    <w:multiLevelType w:val="hybridMultilevel"/>
    <w:tmpl w:val="F586E14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E8C6582"/>
    <w:multiLevelType w:val="hybridMultilevel"/>
    <w:tmpl w:val="9200747E"/>
    <w:lvl w:ilvl="0" w:tplc="4484FD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ED97A12"/>
    <w:multiLevelType w:val="hybridMultilevel"/>
    <w:tmpl w:val="C19E53EE"/>
    <w:lvl w:ilvl="0" w:tplc="50B81C7A">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7AD0684"/>
    <w:multiLevelType w:val="hybridMultilevel"/>
    <w:tmpl w:val="B926547E"/>
    <w:lvl w:ilvl="0" w:tplc="B2DE5CC0">
      <w:start w:val="3"/>
      <w:numFmt w:val="decimal"/>
      <w:lvlText w:val="%1)"/>
      <w:lvlJc w:val="left"/>
      <w:pPr>
        <w:ind w:left="760" w:hanging="360"/>
      </w:pPr>
      <w:rPr>
        <w:rFonts w:eastAsia="맑은 고딕"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7A53110E"/>
    <w:multiLevelType w:val="hybridMultilevel"/>
    <w:tmpl w:val="E22A1A98"/>
    <w:lvl w:ilvl="0" w:tplc="BB16F552">
      <w:start w:val="1"/>
      <w:numFmt w:val="bullet"/>
      <w:lvlText w:val="–"/>
      <w:lvlJc w:val="left"/>
      <w:pPr>
        <w:tabs>
          <w:tab w:val="num" w:pos="360"/>
        </w:tabs>
        <w:ind w:left="360" w:hanging="360"/>
      </w:pPr>
      <w:rPr>
        <w:rFonts w:ascii="Arial" w:hAnsi="Arial" w:hint="default"/>
      </w:rPr>
    </w:lvl>
    <w:lvl w:ilvl="1" w:tplc="EF067890">
      <w:start w:val="1"/>
      <w:numFmt w:val="bullet"/>
      <w:lvlText w:val="–"/>
      <w:lvlJc w:val="left"/>
      <w:pPr>
        <w:tabs>
          <w:tab w:val="num" w:pos="1080"/>
        </w:tabs>
        <w:ind w:left="1080" w:hanging="360"/>
      </w:pPr>
      <w:rPr>
        <w:rFonts w:ascii="Arial" w:hAnsi="Arial" w:hint="default"/>
      </w:rPr>
    </w:lvl>
    <w:lvl w:ilvl="2" w:tplc="CF42D166">
      <w:start w:val="2054"/>
      <w:numFmt w:val="bullet"/>
      <w:lvlText w:val="•"/>
      <w:lvlJc w:val="left"/>
      <w:pPr>
        <w:tabs>
          <w:tab w:val="num" w:pos="1800"/>
        </w:tabs>
        <w:ind w:left="1800" w:hanging="360"/>
      </w:pPr>
      <w:rPr>
        <w:rFonts w:ascii="Arial" w:hAnsi="Arial" w:hint="default"/>
      </w:rPr>
    </w:lvl>
    <w:lvl w:ilvl="3" w:tplc="D160D4DA">
      <w:start w:val="2054"/>
      <w:numFmt w:val="bullet"/>
      <w:lvlText w:val="–"/>
      <w:lvlJc w:val="left"/>
      <w:pPr>
        <w:tabs>
          <w:tab w:val="num" w:pos="2520"/>
        </w:tabs>
        <w:ind w:left="2520" w:hanging="360"/>
      </w:pPr>
      <w:rPr>
        <w:rFonts w:ascii="Arial" w:hAnsi="Arial" w:hint="default"/>
      </w:rPr>
    </w:lvl>
    <w:lvl w:ilvl="4" w:tplc="25FA74EC" w:tentative="1">
      <w:start w:val="1"/>
      <w:numFmt w:val="bullet"/>
      <w:lvlText w:val="–"/>
      <w:lvlJc w:val="left"/>
      <w:pPr>
        <w:tabs>
          <w:tab w:val="num" w:pos="3240"/>
        </w:tabs>
        <w:ind w:left="3240" w:hanging="360"/>
      </w:pPr>
      <w:rPr>
        <w:rFonts w:ascii="Arial" w:hAnsi="Arial" w:hint="default"/>
      </w:rPr>
    </w:lvl>
    <w:lvl w:ilvl="5" w:tplc="FC24AEC4" w:tentative="1">
      <w:start w:val="1"/>
      <w:numFmt w:val="bullet"/>
      <w:lvlText w:val="–"/>
      <w:lvlJc w:val="left"/>
      <w:pPr>
        <w:tabs>
          <w:tab w:val="num" w:pos="3960"/>
        </w:tabs>
        <w:ind w:left="3960" w:hanging="360"/>
      </w:pPr>
      <w:rPr>
        <w:rFonts w:ascii="Arial" w:hAnsi="Arial" w:hint="default"/>
      </w:rPr>
    </w:lvl>
    <w:lvl w:ilvl="6" w:tplc="FFE6E2DE" w:tentative="1">
      <w:start w:val="1"/>
      <w:numFmt w:val="bullet"/>
      <w:lvlText w:val="–"/>
      <w:lvlJc w:val="left"/>
      <w:pPr>
        <w:tabs>
          <w:tab w:val="num" w:pos="4680"/>
        </w:tabs>
        <w:ind w:left="4680" w:hanging="360"/>
      </w:pPr>
      <w:rPr>
        <w:rFonts w:ascii="Arial" w:hAnsi="Arial" w:hint="default"/>
      </w:rPr>
    </w:lvl>
    <w:lvl w:ilvl="7" w:tplc="EEC0E1EA" w:tentative="1">
      <w:start w:val="1"/>
      <w:numFmt w:val="bullet"/>
      <w:lvlText w:val="–"/>
      <w:lvlJc w:val="left"/>
      <w:pPr>
        <w:tabs>
          <w:tab w:val="num" w:pos="5400"/>
        </w:tabs>
        <w:ind w:left="5400" w:hanging="360"/>
      </w:pPr>
      <w:rPr>
        <w:rFonts w:ascii="Arial" w:hAnsi="Arial" w:hint="default"/>
      </w:rPr>
    </w:lvl>
    <w:lvl w:ilvl="8" w:tplc="80DCDE58" w:tentative="1">
      <w:start w:val="1"/>
      <w:numFmt w:val="bullet"/>
      <w:lvlText w:val="–"/>
      <w:lvlJc w:val="left"/>
      <w:pPr>
        <w:tabs>
          <w:tab w:val="num" w:pos="6120"/>
        </w:tabs>
        <w:ind w:left="6120" w:hanging="360"/>
      </w:pPr>
      <w:rPr>
        <w:rFonts w:ascii="Arial" w:hAnsi="Arial" w:hint="default"/>
      </w:rPr>
    </w:lvl>
  </w:abstractNum>
  <w:abstractNum w:abstractNumId="22">
    <w:nsid w:val="7CD423A5"/>
    <w:multiLevelType w:val="hybridMultilevel"/>
    <w:tmpl w:val="446C382E"/>
    <w:lvl w:ilvl="0" w:tplc="CF72FEF8">
      <w:start w:val="1"/>
      <w:numFmt w:val="bullet"/>
      <w:lvlText w:val="•"/>
      <w:lvlJc w:val="left"/>
      <w:pPr>
        <w:tabs>
          <w:tab w:val="num" w:pos="720"/>
        </w:tabs>
        <w:ind w:left="720" w:hanging="360"/>
      </w:pPr>
      <w:rPr>
        <w:rFonts w:ascii="Arial" w:hAnsi="Arial" w:hint="default"/>
      </w:rPr>
    </w:lvl>
    <w:lvl w:ilvl="1" w:tplc="FA54EDA4">
      <w:numFmt w:val="bullet"/>
      <w:lvlText w:val="–"/>
      <w:lvlJc w:val="left"/>
      <w:pPr>
        <w:tabs>
          <w:tab w:val="num" w:pos="1440"/>
        </w:tabs>
        <w:ind w:left="1440" w:hanging="360"/>
      </w:pPr>
      <w:rPr>
        <w:rFonts w:ascii="Arial" w:hAnsi="Arial" w:hint="default"/>
      </w:rPr>
    </w:lvl>
    <w:lvl w:ilvl="2" w:tplc="6FFA38D8">
      <w:numFmt w:val="bullet"/>
      <w:lvlText w:val="•"/>
      <w:lvlJc w:val="left"/>
      <w:pPr>
        <w:tabs>
          <w:tab w:val="num" w:pos="2160"/>
        </w:tabs>
        <w:ind w:left="2160" w:hanging="360"/>
      </w:pPr>
      <w:rPr>
        <w:rFonts w:ascii="Arial" w:hAnsi="Arial" w:hint="default"/>
      </w:rPr>
    </w:lvl>
    <w:lvl w:ilvl="3" w:tplc="FE50E1A2">
      <w:start w:val="1"/>
      <w:numFmt w:val="bullet"/>
      <w:lvlText w:val="•"/>
      <w:lvlJc w:val="left"/>
      <w:pPr>
        <w:tabs>
          <w:tab w:val="num" w:pos="2880"/>
        </w:tabs>
        <w:ind w:left="2880" w:hanging="360"/>
      </w:pPr>
      <w:rPr>
        <w:rFonts w:ascii="Arial" w:hAnsi="Arial" w:hint="default"/>
      </w:rPr>
    </w:lvl>
    <w:lvl w:ilvl="4" w:tplc="7F2E67BC" w:tentative="1">
      <w:start w:val="1"/>
      <w:numFmt w:val="bullet"/>
      <w:lvlText w:val="•"/>
      <w:lvlJc w:val="left"/>
      <w:pPr>
        <w:tabs>
          <w:tab w:val="num" w:pos="3600"/>
        </w:tabs>
        <w:ind w:left="3600" w:hanging="360"/>
      </w:pPr>
      <w:rPr>
        <w:rFonts w:ascii="Arial" w:hAnsi="Arial" w:hint="default"/>
      </w:rPr>
    </w:lvl>
    <w:lvl w:ilvl="5" w:tplc="FD6235B2" w:tentative="1">
      <w:start w:val="1"/>
      <w:numFmt w:val="bullet"/>
      <w:lvlText w:val="•"/>
      <w:lvlJc w:val="left"/>
      <w:pPr>
        <w:tabs>
          <w:tab w:val="num" w:pos="4320"/>
        </w:tabs>
        <w:ind w:left="4320" w:hanging="360"/>
      </w:pPr>
      <w:rPr>
        <w:rFonts w:ascii="Arial" w:hAnsi="Arial" w:hint="default"/>
      </w:rPr>
    </w:lvl>
    <w:lvl w:ilvl="6" w:tplc="3F365332" w:tentative="1">
      <w:start w:val="1"/>
      <w:numFmt w:val="bullet"/>
      <w:lvlText w:val="•"/>
      <w:lvlJc w:val="left"/>
      <w:pPr>
        <w:tabs>
          <w:tab w:val="num" w:pos="5040"/>
        </w:tabs>
        <w:ind w:left="5040" w:hanging="360"/>
      </w:pPr>
      <w:rPr>
        <w:rFonts w:ascii="Arial" w:hAnsi="Arial" w:hint="default"/>
      </w:rPr>
    </w:lvl>
    <w:lvl w:ilvl="7" w:tplc="34B0D2F0" w:tentative="1">
      <w:start w:val="1"/>
      <w:numFmt w:val="bullet"/>
      <w:lvlText w:val="•"/>
      <w:lvlJc w:val="left"/>
      <w:pPr>
        <w:tabs>
          <w:tab w:val="num" w:pos="5760"/>
        </w:tabs>
        <w:ind w:left="5760" w:hanging="360"/>
      </w:pPr>
      <w:rPr>
        <w:rFonts w:ascii="Arial" w:hAnsi="Arial" w:hint="default"/>
      </w:rPr>
    </w:lvl>
    <w:lvl w:ilvl="8" w:tplc="E06E73A2" w:tentative="1">
      <w:start w:val="1"/>
      <w:numFmt w:val="bullet"/>
      <w:lvlText w:val="•"/>
      <w:lvlJc w:val="left"/>
      <w:pPr>
        <w:tabs>
          <w:tab w:val="num" w:pos="6480"/>
        </w:tabs>
        <w:ind w:left="6480" w:hanging="360"/>
      </w:pPr>
      <w:rPr>
        <w:rFonts w:ascii="Arial" w:hAnsi="Arial" w:hint="default"/>
      </w:rPr>
    </w:lvl>
  </w:abstractNum>
  <w:abstractNum w:abstractNumId="23">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4"/>
  </w:num>
  <w:num w:numId="3">
    <w:abstractNumId w:val="8"/>
  </w:num>
  <w:num w:numId="4">
    <w:abstractNumId w:val="9"/>
  </w:num>
  <w:num w:numId="5">
    <w:abstractNumId w:val="4"/>
  </w:num>
  <w:num w:numId="6">
    <w:abstractNumId w:val="12"/>
  </w:num>
  <w:num w:numId="7">
    <w:abstractNumId w:val="17"/>
  </w:num>
  <w:num w:numId="8">
    <w:abstractNumId w:val="5"/>
  </w:num>
  <w:num w:numId="9">
    <w:abstractNumId w:val="2"/>
  </w:num>
  <w:num w:numId="10">
    <w:abstractNumId w:val="7"/>
  </w:num>
  <w:num w:numId="11">
    <w:abstractNumId w:val="0"/>
  </w:num>
  <w:num w:numId="12">
    <w:abstractNumId w:val="15"/>
  </w:num>
  <w:num w:numId="13">
    <w:abstractNumId w:val="10"/>
  </w:num>
  <w:num w:numId="14">
    <w:abstractNumId w:val="20"/>
  </w:num>
  <w:num w:numId="15">
    <w:abstractNumId w:val="11"/>
  </w:num>
  <w:num w:numId="16">
    <w:abstractNumId w:val="6"/>
  </w:num>
  <w:num w:numId="17">
    <w:abstractNumId w:val="23"/>
  </w:num>
  <w:num w:numId="18">
    <w:abstractNumId w:val="18"/>
  </w:num>
  <w:num w:numId="19">
    <w:abstractNumId w:val="21"/>
  </w:num>
  <w:num w:numId="20">
    <w:abstractNumId w:val="16"/>
  </w:num>
  <w:num w:numId="21">
    <w:abstractNumId w:val="22"/>
  </w:num>
  <w:num w:numId="22">
    <w:abstractNumId w:val="3"/>
  </w:num>
  <w:num w:numId="23">
    <w:abstractNumId w:val="13"/>
  </w:num>
  <w:num w:numId="24">
    <w:abstractNumId w:val="24"/>
  </w:num>
  <w:num w:numId="25">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1224"/>
    <w:rsid w:val="00002776"/>
    <w:rsid w:val="00002F8A"/>
    <w:rsid w:val="000048B3"/>
    <w:rsid w:val="00004BC5"/>
    <w:rsid w:val="0000711C"/>
    <w:rsid w:val="000079FF"/>
    <w:rsid w:val="00007AEF"/>
    <w:rsid w:val="00011BBC"/>
    <w:rsid w:val="00013804"/>
    <w:rsid w:val="00013A09"/>
    <w:rsid w:val="00013F1B"/>
    <w:rsid w:val="000149C6"/>
    <w:rsid w:val="00015C97"/>
    <w:rsid w:val="00016045"/>
    <w:rsid w:val="00016082"/>
    <w:rsid w:val="000168E2"/>
    <w:rsid w:val="0001715F"/>
    <w:rsid w:val="0001751F"/>
    <w:rsid w:val="00021259"/>
    <w:rsid w:val="00021568"/>
    <w:rsid w:val="00022EAC"/>
    <w:rsid w:val="000230BE"/>
    <w:rsid w:val="000258E5"/>
    <w:rsid w:val="00025A46"/>
    <w:rsid w:val="00026C4A"/>
    <w:rsid w:val="0002769F"/>
    <w:rsid w:val="00030E7A"/>
    <w:rsid w:val="00031C6F"/>
    <w:rsid w:val="00031FB7"/>
    <w:rsid w:val="000335D4"/>
    <w:rsid w:val="00034131"/>
    <w:rsid w:val="000341B4"/>
    <w:rsid w:val="000345C2"/>
    <w:rsid w:val="00035769"/>
    <w:rsid w:val="00035FFA"/>
    <w:rsid w:val="00036585"/>
    <w:rsid w:val="0003662D"/>
    <w:rsid w:val="0003682A"/>
    <w:rsid w:val="00036DE9"/>
    <w:rsid w:val="00036F94"/>
    <w:rsid w:val="00037666"/>
    <w:rsid w:val="00037887"/>
    <w:rsid w:val="000400B7"/>
    <w:rsid w:val="000405E7"/>
    <w:rsid w:val="00040856"/>
    <w:rsid w:val="00040AD0"/>
    <w:rsid w:val="0004106D"/>
    <w:rsid w:val="00041997"/>
    <w:rsid w:val="00042FB6"/>
    <w:rsid w:val="00043526"/>
    <w:rsid w:val="00044CA1"/>
    <w:rsid w:val="00046783"/>
    <w:rsid w:val="00047006"/>
    <w:rsid w:val="000479DD"/>
    <w:rsid w:val="00047D40"/>
    <w:rsid w:val="00050AD9"/>
    <w:rsid w:val="00052840"/>
    <w:rsid w:val="000531D3"/>
    <w:rsid w:val="00053438"/>
    <w:rsid w:val="000560D1"/>
    <w:rsid w:val="00056218"/>
    <w:rsid w:val="00057ED0"/>
    <w:rsid w:val="000605C3"/>
    <w:rsid w:val="00060F21"/>
    <w:rsid w:val="0006130E"/>
    <w:rsid w:val="00061469"/>
    <w:rsid w:val="00061D59"/>
    <w:rsid w:val="0006218B"/>
    <w:rsid w:val="00062862"/>
    <w:rsid w:val="00062F6C"/>
    <w:rsid w:val="000636FC"/>
    <w:rsid w:val="000637C1"/>
    <w:rsid w:val="00063C2B"/>
    <w:rsid w:val="000647FB"/>
    <w:rsid w:val="0006594F"/>
    <w:rsid w:val="00065E51"/>
    <w:rsid w:val="00067454"/>
    <w:rsid w:val="00070775"/>
    <w:rsid w:val="000736C4"/>
    <w:rsid w:val="00073B12"/>
    <w:rsid w:val="00075397"/>
    <w:rsid w:val="000757F0"/>
    <w:rsid w:val="00075E02"/>
    <w:rsid w:val="00077477"/>
    <w:rsid w:val="00077FC5"/>
    <w:rsid w:val="000804F8"/>
    <w:rsid w:val="0008055E"/>
    <w:rsid w:val="000805A6"/>
    <w:rsid w:val="00081B84"/>
    <w:rsid w:val="00082A7F"/>
    <w:rsid w:val="0008311C"/>
    <w:rsid w:val="0008333B"/>
    <w:rsid w:val="00083FBB"/>
    <w:rsid w:val="000867F7"/>
    <w:rsid w:val="00087C04"/>
    <w:rsid w:val="00090BD8"/>
    <w:rsid w:val="00091137"/>
    <w:rsid w:val="00092F40"/>
    <w:rsid w:val="00093146"/>
    <w:rsid w:val="00093D79"/>
    <w:rsid w:val="00094093"/>
    <w:rsid w:val="00094782"/>
    <w:rsid w:val="000955F5"/>
    <w:rsid w:val="00095D55"/>
    <w:rsid w:val="00097488"/>
    <w:rsid w:val="0009768E"/>
    <w:rsid w:val="00097C40"/>
    <w:rsid w:val="000A022F"/>
    <w:rsid w:val="000A1768"/>
    <w:rsid w:val="000A187A"/>
    <w:rsid w:val="000A290A"/>
    <w:rsid w:val="000A2ACA"/>
    <w:rsid w:val="000A2B8F"/>
    <w:rsid w:val="000A322A"/>
    <w:rsid w:val="000A39E5"/>
    <w:rsid w:val="000A4BF1"/>
    <w:rsid w:val="000A4F23"/>
    <w:rsid w:val="000A5815"/>
    <w:rsid w:val="000A645B"/>
    <w:rsid w:val="000A727D"/>
    <w:rsid w:val="000A78DE"/>
    <w:rsid w:val="000A78E9"/>
    <w:rsid w:val="000A7A2B"/>
    <w:rsid w:val="000A7C18"/>
    <w:rsid w:val="000A7D7C"/>
    <w:rsid w:val="000B0282"/>
    <w:rsid w:val="000B064B"/>
    <w:rsid w:val="000B0676"/>
    <w:rsid w:val="000B0D88"/>
    <w:rsid w:val="000B0FD6"/>
    <w:rsid w:val="000B132F"/>
    <w:rsid w:val="000B17D9"/>
    <w:rsid w:val="000B5E1B"/>
    <w:rsid w:val="000B620B"/>
    <w:rsid w:val="000B626F"/>
    <w:rsid w:val="000B65F3"/>
    <w:rsid w:val="000B693E"/>
    <w:rsid w:val="000B7556"/>
    <w:rsid w:val="000C085C"/>
    <w:rsid w:val="000C0F44"/>
    <w:rsid w:val="000C15B0"/>
    <w:rsid w:val="000C2F71"/>
    <w:rsid w:val="000C3041"/>
    <w:rsid w:val="000C3651"/>
    <w:rsid w:val="000C3ED9"/>
    <w:rsid w:val="000C4506"/>
    <w:rsid w:val="000C54FC"/>
    <w:rsid w:val="000C6C10"/>
    <w:rsid w:val="000D1807"/>
    <w:rsid w:val="000D325D"/>
    <w:rsid w:val="000D3C05"/>
    <w:rsid w:val="000D4AC9"/>
    <w:rsid w:val="000D5CBA"/>
    <w:rsid w:val="000D5D77"/>
    <w:rsid w:val="000D7552"/>
    <w:rsid w:val="000D7AAE"/>
    <w:rsid w:val="000D7D73"/>
    <w:rsid w:val="000E0105"/>
    <w:rsid w:val="000E0430"/>
    <w:rsid w:val="000E049F"/>
    <w:rsid w:val="000E0966"/>
    <w:rsid w:val="000E186C"/>
    <w:rsid w:val="000E209D"/>
    <w:rsid w:val="000E2800"/>
    <w:rsid w:val="000E38D1"/>
    <w:rsid w:val="000E3BDF"/>
    <w:rsid w:val="000E4DFD"/>
    <w:rsid w:val="000E50A6"/>
    <w:rsid w:val="000E5151"/>
    <w:rsid w:val="000E572A"/>
    <w:rsid w:val="000E65A3"/>
    <w:rsid w:val="000E767F"/>
    <w:rsid w:val="000F1477"/>
    <w:rsid w:val="000F15F5"/>
    <w:rsid w:val="000F426B"/>
    <w:rsid w:val="000F46B7"/>
    <w:rsid w:val="000F4847"/>
    <w:rsid w:val="000F65F0"/>
    <w:rsid w:val="000F72B0"/>
    <w:rsid w:val="00101E8C"/>
    <w:rsid w:val="0010211D"/>
    <w:rsid w:val="001023E5"/>
    <w:rsid w:val="0010299C"/>
    <w:rsid w:val="00102F45"/>
    <w:rsid w:val="00103521"/>
    <w:rsid w:val="00103B43"/>
    <w:rsid w:val="00103E6B"/>
    <w:rsid w:val="001041A1"/>
    <w:rsid w:val="00104309"/>
    <w:rsid w:val="00104DFB"/>
    <w:rsid w:val="00105E6E"/>
    <w:rsid w:val="00106A45"/>
    <w:rsid w:val="00107011"/>
    <w:rsid w:val="001071EA"/>
    <w:rsid w:val="00107696"/>
    <w:rsid w:val="00107F75"/>
    <w:rsid w:val="001101A3"/>
    <w:rsid w:val="001111C1"/>
    <w:rsid w:val="001114BC"/>
    <w:rsid w:val="001119A3"/>
    <w:rsid w:val="00113786"/>
    <w:rsid w:val="00113BF8"/>
    <w:rsid w:val="00114602"/>
    <w:rsid w:val="00114AAE"/>
    <w:rsid w:val="00115EA7"/>
    <w:rsid w:val="00117BCE"/>
    <w:rsid w:val="00117D5A"/>
    <w:rsid w:val="00120BCA"/>
    <w:rsid w:val="00121F15"/>
    <w:rsid w:val="00122765"/>
    <w:rsid w:val="00122A1E"/>
    <w:rsid w:val="00123FCC"/>
    <w:rsid w:val="001244D8"/>
    <w:rsid w:val="00124E86"/>
    <w:rsid w:val="001251EC"/>
    <w:rsid w:val="0012532A"/>
    <w:rsid w:val="001254BC"/>
    <w:rsid w:val="00126143"/>
    <w:rsid w:val="00126E10"/>
    <w:rsid w:val="00126EEC"/>
    <w:rsid w:val="00127CCC"/>
    <w:rsid w:val="001300F9"/>
    <w:rsid w:val="00130657"/>
    <w:rsid w:val="00130E69"/>
    <w:rsid w:val="001310F2"/>
    <w:rsid w:val="001311FA"/>
    <w:rsid w:val="00131A51"/>
    <w:rsid w:val="00131E32"/>
    <w:rsid w:val="00132287"/>
    <w:rsid w:val="00133F32"/>
    <w:rsid w:val="00134313"/>
    <w:rsid w:val="0013456D"/>
    <w:rsid w:val="00135BA3"/>
    <w:rsid w:val="001378A4"/>
    <w:rsid w:val="00137972"/>
    <w:rsid w:val="001401CE"/>
    <w:rsid w:val="0014180D"/>
    <w:rsid w:val="00141D01"/>
    <w:rsid w:val="00141D67"/>
    <w:rsid w:val="00142993"/>
    <w:rsid w:val="00142A30"/>
    <w:rsid w:val="0014335C"/>
    <w:rsid w:val="00143F42"/>
    <w:rsid w:val="00144954"/>
    <w:rsid w:val="001465B9"/>
    <w:rsid w:val="0014722A"/>
    <w:rsid w:val="001513C7"/>
    <w:rsid w:val="00151AF9"/>
    <w:rsid w:val="00151C96"/>
    <w:rsid w:val="001521E4"/>
    <w:rsid w:val="0015236F"/>
    <w:rsid w:val="00152FC8"/>
    <w:rsid w:val="0015372E"/>
    <w:rsid w:val="00154213"/>
    <w:rsid w:val="00155A67"/>
    <w:rsid w:val="001562DA"/>
    <w:rsid w:val="00156D4D"/>
    <w:rsid w:val="001572A6"/>
    <w:rsid w:val="00160BF4"/>
    <w:rsid w:val="00160FEB"/>
    <w:rsid w:val="0016140C"/>
    <w:rsid w:val="00161FB9"/>
    <w:rsid w:val="00162042"/>
    <w:rsid w:val="00162449"/>
    <w:rsid w:val="0016318D"/>
    <w:rsid w:val="001639D0"/>
    <w:rsid w:val="00164160"/>
    <w:rsid w:val="00164C98"/>
    <w:rsid w:val="00165152"/>
    <w:rsid w:val="001651FA"/>
    <w:rsid w:val="001659D6"/>
    <w:rsid w:val="00166DA1"/>
    <w:rsid w:val="00167069"/>
    <w:rsid w:val="0016766E"/>
    <w:rsid w:val="00167D1B"/>
    <w:rsid w:val="00170C92"/>
    <w:rsid w:val="001714EB"/>
    <w:rsid w:val="001724E1"/>
    <w:rsid w:val="001729A7"/>
    <w:rsid w:val="001738EF"/>
    <w:rsid w:val="00174F49"/>
    <w:rsid w:val="0017510C"/>
    <w:rsid w:val="00175259"/>
    <w:rsid w:val="00175BCA"/>
    <w:rsid w:val="0018019C"/>
    <w:rsid w:val="001818CD"/>
    <w:rsid w:val="00181AD2"/>
    <w:rsid w:val="00182A71"/>
    <w:rsid w:val="00183A05"/>
    <w:rsid w:val="0018472F"/>
    <w:rsid w:val="001848D6"/>
    <w:rsid w:val="00184F83"/>
    <w:rsid w:val="0018777D"/>
    <w:rsid w:val="001905DD"/>
    <w:rsid w:val="00190A3F"/>
    <w:rsid w:val="00191466"/>
    <w:rsid w:val="00191EBA"/>
    <w:rsid w:val="001939F8"/>
    <w:rsid w:val="00194EA5"/>
    <w:rsid w:val="0019550D"/>
    <w:rsid w:val="001956DF"/>
    <w:rsid w:val="001964B0"/>
    <w:rsid w:val="001A011D"/>
    <w:rsid w:val="001A040E"/>
    <w:rsid w:val="001A060A"/>
    <w:rsid w:val="001A0891"/>
    <w:rsid w:val="001A1EAC"/>
    <w:rsid w:val="001A2237"/>
    <w:rsid w:val="001A3E86"/>
    <w:rsid w:val="001A4167"/>
    <w:rsid w:val="001A51B0"/>
    <w:rsid w:val="001A56A6"/>
    <w:rsid w:val="001A5FED"/>
    <w:rsid w:val="001A7B00"/>
    <w:rsid w:val="001B026F"/>
    <w:rsid w:val="001B1C62"/>
    <w:rsid w:val="001B204F"/>
    <w:rsid w:val="001B20BD"/>
    <w:rsid w:val="001B2430"/>
    <w:rsid w:val="001B2EFD"/>
    <w:rsid w:val="001B2FAF"/>
    <w:rsid w:val="001B4522"/>
    <w:rsid w:val="001B48B2"/>
    <w:rsid w:val="001B4E7C"/>
    <w:rsid w:val="001B5171"/>
    <w:rsid w:val="001B5B0E"/>
    <w:rsid w:val="001B6102"/>
    <w:rsid w:val="001B7936"/>
    <w:rsid w:val="001C141A"/>
    <w:rsid w:val="001C2ECB"/>
    <w:rsid w:val="001C43C9"/>
    <w:rsid w:val="001C49E5"/>
    <w:rsid w:val="001C7474"/>
    <w:rsid w:val="001C7805"/>
    <w:rsid w:val="001C7D75"/>
    <w:rsid w:val="001C7D7F"/>
    <w:rsid w:val="001D055B"/>
    <w:rsid w:val="001D09E3"/>
    <w:rsid w:val="001D12A5"/>
    <w:rsid w:val="001D23AA"/>
    <w:rsid w:val="001D3164"/>
    <w:rsid w:val="001D3183"/>
    <w:rsid w:val="001D4844"/>
    <w:rsid w:val="001D5197"/>
    <w:rsid w:val="001D5559"/>
    <w:rsid w:val="001D5A45"/>
    <w:rsid w:val="001D5F68"/>
    <w:rsid w:val="001D6041"/>
    <w:rsid w:val="001D667A"/>
    <w:rsid w:val="001D6959"/>
    <w:rsid w:val="001D7345"/>
    <w:rsid w:val="001D7E84"/>
    <w:rsid w:val="001E17B0"/>
    <w:rsid w:val="001E18F6"/>
    <w:rsid w:val="001E3318"/>
    <w:rsid w:val="001E38BC"/>
    <w:rsid w:val="001E64A6"/>
    <w:rsid w:val="001E7213"/>
    <w:rsid w:val="001E7AF2"/>
    <w:rsid w:val="001F18F4"/>
    <w:rsid w:val="001F2286"/>
    <w:rsid w:val="001F3F8B"/>
    <w:rsid w:val="001F5CF6"/>
    <w:rsid w:val="001F5D57"/>
    <w:rsid w:val="00200DD2"/>
    <w:rsid w:val="002018D7"/>
    <w:rsid w:val="00201B1F"/>
    <w:rsid w:val="00202C18"/>
    <w:rsid w:val="00202F48"/>
    <w:rsid w:val="0020321C"/>
    <w:rsid w:val="0020347F"/>
    <w:rsid w:val="0020426D"/>
    <w:rsid w:val="00205230"/>
    <w:rsid w:val="00205636"/>
    <w:rsid w:val="002059A4"/>
    <w:rsid w:val="002059CA"/>
    <w:rsid w:val="002064AB"/>
    <w:rsid w:val="002069C7"/>
    <w:rsid w:val="00206B9C"/>
    <w:rsid w:val="0021138B"/>
    <w:rsid w:val="002114E3"/>
    <w:rsid w:val="00211A54"/>
    <w:rsid w:val="00211BF6"/>
    <w:rsid w:val="00211D47"/>
    <w:rsid w:val="002122B3"/>
    <w:rsid w:val="00212D9C"/>
    <w:rsid w:val="00214484"/>
    <w:rsid w:val="00214F8F"/>
    <w:rsid w:val="00215A32"/>
    <w:rsid w:val="00215E31"/>
    <w:rsid w:val="00216716"/>
    <w:rsid w:val="0022016E"/>
    <w:rsid w:val="00220A6D"/>
    <w:rsid w:val="002229B4"/>
    <w:rsid w:val="00222E1F"/>
    <w:rsid w:val="00222F53"/>
    <w:rsid w:val="0022336F"/>
    <w:rsid w:val="0022526F"/>
    <w:rsid w:val="00225B6E"/>
    <w:rsid w:val="00225C07"/>
    <w:rsid w:val="00226412"/>
    <w:rsid w:val="00226915"/>
    <w:rsid w:val="002275F6"/>
    <w:rsid w:val="0023004D"/>
    <w:rsid w:val="002301F6"/>
    <w:rsid w:val="00230EC5"/>
    <w:rsid w:val="00230EEF"/>
    <w:rsid w:val="002313AD"/>
    <w:rsid w:val="002320CD"/>
    <w:rsid w:val="00232C7A"/>
    <w:rsid w:val="0023325C"/>
    <w:rsid w:val="00233D02"/>
    <w:rsid w:val="00234645"/>
    <w:rsid w:val="00234BF3"/>
    <w:rsid w:val="0023589E"/>
    <w:rsid w:val="00235DBF"/>
    <w:rsid w:val="00236A44"/>
    <w:rsid w:val="00237ACD"/>
    <w:rsid w:val="00240450"/>
    <w:rsid w:val="00240B18"/>
    <w:rsid w:val="002425CA"/>
    <w:rsid w:val="0024266A"/>
    <w:rsid w:val="002430F2"/>
    <w:rsid w:val="002439F4"/>
    <w:rsid w:val="00245238"/>
    <w:rsid w:val="002464AC"/>
    <w:rsid w:val="00247B22"/>
    <w:rsid w:val="00250F08"/>
    <w:rsid w:val="00251165"/>
    <w:rsid w:val="002522C7"/>
    <w:rsid w:val="002525CF"/>
    <w:rsid w:val="0025280B"/>
    <w:rsid w:val="00252E62"/>
    <w:rsid w:val="00252FD2"/>
    <w:rsid w:val="002533A7"/>
    <w:rsid w:val="00253784"/>
    <w:rsid w:val="00254FD3"/>
    <w:rsid w:val="002550EB"/>
    <w:rsid w:val="002558C3"/>
    <w:rsid w:val="00256385"/>
    <w:rsid w:val="00257307"/>
    <w:rsid w:val="00257533"/>
    <w:rsid w:val="002608BD"/>
    <w:rsid w:val="00261E94"/>
    <w:rsid w:val="00262872"/>
    <w:rsid w:val="00263A16"/>
    <w:rsid w:val="00264124"/>
    <w:rsid w:val="002644AC"/>
    <w:rsid w:val="00264A0B"/>
    <w:rsid w:val="00264B39"/>
    <w:rsid w:val="00265127"/>
    <w:rsid w:val="0026596A"/>
    <w:rsid w:val="00266700"/>
    <w:rsid w:val="00266DC7"/>
    <w:rsid w:val="00266ED1"/>
    <w:rsid w:val="00270EBB"/>
    <w:rsid w:val="00271BD5"/>
    <w:rsid w:val="0027325C"/>
    <w:rsid w:val="00273787"/>
    <w:rsid w:val="002739EF"/>
    <w:rsid w:val="0027435D"/>
    <w:rsid w:val="00274B08"/>
    <w:rsid w:val="00275E2E"/>
    <w:rsid w:val="00276D1A"/>
    <w:rsid w:val="00277424"/>
    <w:rsid w:val="00277484"/>
    <w:rsid w:val="00277925"/>
    <w:rsid w:val="002801AB"/>
    <w:rsid w:val="00281D5B"/>
    <w:rsid w:val="002822B2"/>
    <w:rsid w:val="00283470"/>
    <w:rsid w:val="002840A7"/>
    <w:rsid w:val="00285ACA"/>
    <w:rsid w:val="00285CBD"/>
    <w:rsid w:val="0028660B"/>
    <w:rsid w:val="00286820"/>
    <w:rsid w:val="00287251"/>
    <w:rsid w:val="002874FF"/>
    <w:rsid w:val="00287748"/>
    <w:rsid w:val="00287D0D"/>
    <w:rsid w:val="00291BCF"/>
    <w:rsid w:val="002930C7"/>
    <w:rsid w:val="0029351C"/>
    <w:rsid w:val="002935F9"/>
    <w:rsid w:val="00293B8A"/>
    <w:rsid w:val="00295095"/>
    <w:rsid w:val="00295DA0"/>
    <w:rsid w:val="00296390"/>
    <w:rsid w:val="0029650E"/>
    <w:rsid w:val="0029687A"/>
    <w:rsid w:val="00296D8E"/>
    <w:rsid w:val="00296E6F"/>
    <w:rsid w:val="00297749"/>
    <w:rsid w:val="00297847"/>
    <w:rsid w:val="002A19B1"/>
    <w:rsid w:val="002A2512"/>
    <w:rsid w:val="002A388B"/>
    <w:rsid w:val="002A5FF8"/>
    <w:rsid w:val="002A6160"/>
    <w:rsid w:val="002A6255"/>
    <w:rsid w:val="002A6BB1"/>
    <w:rsid w:val="002A7257"/>
    <w:rsid w:val="002A7D4C"/>
    <w:rsid w:val="002A7EE4"/>
    <w:rsid w:val="002B0757"/>
    <w:rsid w:val="002B1EEB"/>
    <w:rsid w:val="002B2672"/>
    <w:rsid w:val="002B4758"/>
    <w:rsid w:val="002B4E4B"/>
    <w:rsid w:val="002B542C"/>
    <w:rsid w:val="002B56E2"/>
    <w:rsid w:val="002B5AF0"/>
    <w:rsid w:val="002B5EFE"/>
    <w:rsid w:val="002B5F71"/>
    <w:rsid w:val="002B5FE5"/>
    <w:rsid w:val="002B604D"/>
    <w:rsid w:val="002B7B42"/>
    <w:rsid w:val="002C08DD"/>
    <w:rsid w:val="002C0EF1"/>
    <w:rsid w:val="002C1E54"/>
    <w:rsid w:val="002C31A1"/>
    <w:rsid w:val="002C398D"/>
    <w:rsid w:val="002C3C1E"/>
    <w:rsid w:val="002C45E4"/>
    <w:rsid w:val="002C4C31"/>
    <w:rsid w:val="002C5244"/>
    <w:rsid w:val="002C6DC5"/>
    <w:rsid w:val="002D0ED7"/>
    <w:rsid w:val="002D18DF"/>
    <w:rsid w:val="002D1A13"/>
    <w:rsid w:val="002D2019"/>
    <w:rsid w:val="002D212C"/>
    <w:rsid w:val="002D38A1"/>
    <w:rsid w:val="002D4DDE"/>
    <w:rsid w:val="002D514D"/>
    <w:rsid w:val="002D557B"/>
    <w:rsid w:val="002D5872"/>
    <w:rsid w:val="002D59C3"/>
    <w:rsid w:val="002D61A3"/>
    <w:rsid w:val="002D6E72"/>
    <w:rsid w:val="002E08C4"/>
    <w:rsid w:val="002E0E2A"/>
    <w:rsid w:val="002E1902"/>
    <w:rsid w:val="002E193F"/>
    <w:rsid w:val="002E1A53"/>
    <w:rsid w:val="002E1D06"/>
    <w:rsid w:val="002E2241"/>
    <w:rsid w:val="002E3067"/>
    <w:rsid w:val="002E3576"/>
    <w:rsid w:val="002E4C8D"/>
    <w:rsid w:val="002E501E"/>
    <w:rsid w:val="002E50E5"/>
    <w:rsid w:val="002E5B15"/>
    <w:rsid w:val="002E6242"/>
    <w:rsid w:val="002E683B"/>
    <w:rsid w:val="002E6B99"/>
    <w:rsid w:val="002E6BB6"/>
    <w:rsid w:val="002E75BE"/>
    <w:rsid w:val="002E78F8"/>
    <w:rsid w:val="002F057D"/>
    <w:rsid w:val="002F0FB3"/>
    <w:rsid w:val="002F14B5"/>
    <w:rsid w:val="002F1811"/>
    <w:rsid w:val="002F24BE"/>
    <w:rsid w:val="002F4578"/>
    <w:rsid w:val="002F5891"/>
    <w:rsid w:val="00302082"/>
    <w:rsid w:val="00302720"/>
    <w:rsid w:val="00302BE1"/>
    <w:rsid w:val="00303A9B"/>
    <w:rsid w:val="003042C4"/>
    <w:rsid w:val="003047A5"/>
    <w:rsid w:val="00304BF2"/>
    <w:rsid w:val="00305556"/>
    <w:rsid w:val="00306894"/>
    <w:rsid w:val="003070BA"/>
    <w:rsid w:val="00307987"/>
    <w:rsid w:val="00307C2F"/>
    <w:rsid w:val="003115B1"/>
    <w:rsid w:val="00312A09"/>
    <w:rsid w:val="00312DE9"/>
    <w:rsid w:val="00313982"/>
    <w:rsid w:val="00314C2F"/>
    <w:rsid w:val="00314CF5"/>
    <w:rsid w:val="003166A6"/>
    <w:rsid w:val="003168AA"/>
    <w:rsid w:val="00316EB8"/>
    <w:rsid w:val="00317A20"/>
    <w:rsid w:val="00317E1A"/>
    <w:rsid w:val="003224CE"/>
    <w:rsid w:val="003225AD"/>
    <w:rsid w:val="003244F2"/>
    <w:rsid w:val="00324B5E"/>
    <w:rsid w:val="00325AA6"/>
    <w:rsid w:val="00325FB9"/>
    <w:rsid w:val="0032665E"/>
    <w:rsid w:val="003266A1"/>
    <w:rsid w:val="00326B33"/>
    <w:rsid w:val="003279D7"/>
    <w:rsid w:val="00330923"/>
    <w:rsid w:val="00330BB2"/>
    <w:rsid w:val="0033121D"/>
    <w:rsid w:val="00332388"/>
    <w:rsid w:val="0033288B"/>
    <w:rsid w:val="00334169"/>
    <w:rsid w:val="00334F3D"/>
    <w:rsid w:val="00335214"/>
    <w:rsid w:val="0034009B"/>
    <w:rsid w:val="00340630"/>
    <w:rsid w:val="00342212"/>
    <w:rsid w:val="00342527"/>
    <w:rsid w:val="003429FF"/>
    <w:rsid w:val="00342F73"/>
    <w:rsid w:val="00342FDE"/>
    <w:rsid w:val="003430AF"/>
    <w:rsid w:val="0034504C"/>
    <w:rsid w:val="00346C03"/>
    <w:rsid w:val="00347EAE"/>
    <w:rsid w:val="00350151"/>
    <w:rsid w:val="00350382"/>
    <w:rsid w:val="003506E3"/>
    <w:rsid w:val="00350C28"/>
    <w:rsid w:val="00351126"/>
    <w:rsid w:val="003513FD"/>
    <w:rsid w:val="00352AD8"/>
    <w:rsid w:val="00352F2D"/>
    <w:rsid w:val="00357E7A"/>
    <w:rsid w:val="003602C0"/>
    <w:rsid w:val="00360EB6"/>
    <w:rsid w:val="00361AC3"/>
    <w:rsid w:val="00362391"/>
    <w:rsid w:val="00362529"/>
    <w:rsid w:val="003644F6"/>
    <w:rsid w:val="00364538"/>
    <w:rsid w:val="00364542"/>
    <w:rsid w:val="00364C9C"/>
    <w:rsid w:val="00365E2F"/>
    <w:rsid w:val="00366595"/>
    <w:rsid w:val="00370EEC"/>
    <w:rsid w:val="00373ACD"/>
    <w:rsid w:val="00375378"/>
    <w:rsid w:val="003755FD"/>
    <w:rsid w:val="00375E0D"/>
    <w:rsid w:val="00376420"/>
    <w:rsid w:val="0038059B"/>
    <w:rsid w:val="0038212D"/>
    <w:rsid w:val="00383B97"/>
    <w:rsid w:val="00383F27"/>
    <w:rsid w:val="00384E43"/>
    <w:rsid w:val="0038505C"/>
    <w:rsid w:val="00385554"/>
    <w:rsid w:val="003855AB"/>
    <w:rsid w:val="00386965"/>
    <w:rsid w:val="00386BBB"/>
    <w:rsid w:val="00387553"/>
    <w:rsid w:val="00387DA9"/>
    <w:rsid w:val="0039050D"/>
    <w:rsid w:val="0039142D"/>
    <w:rsid w:val="00391990"/>
    <w:rsid w:val="00391F97"/>
    <w:rsid w:val="003950EF"/>
    <w:rsid w:val="003959A2"/>
    <w:rsid w:val="0039711C"/>
    <w:rsid w:val="0039794B"/>
    <w:rsid w:val="003A067D"/>
    <w:rsid w:val="003A155C"/>
    <w:rsid w:val="003A15CE"/>
    <w:rsid w:val="003A1DBA"/>
    <w:rsid w:val="003A3EEC"/>
    <w:rsid w:val="003A465B"/>
    <w:rsid w:val="003A5BA1"/>
    <w:rsid w:val="003A5BD8"/>
    <w:rsid w:val="003B23AC"/>
    <w:rsid w:val="003B23E3"/>
    <w:rsid w:val="003B3CFC"/>
    <w:rsid w:val="003B4F52"/>
    <w:rsid w:val="003B50FD"/>
    <w:rsid w:val="003B5769"/>
    <w:rsid w:val="003B79F5"/>
    <w:rsid w:val="003B7F25"/>
    <w:rsid w:val="003C213E"/>
    <w:rsid w:val="003C289D"/>
    <w:rsid w:val="003C35A2"/>
    <w:rsid w:val="003C486A"/>
    <w:rsid w:val="003C4E73"/>
    <w:rsid w:val="003C5AF2"/>
    <w:rsid w:val="003D0106"/>
    <w:rsid w:val="003D2865"/>
    <w:rsid w:val="003D35D9"/>
    <w:rsid w:val="003D3C80"/>
    <w:rsid w:val="003D54E8"/>
    <w:rsid w:val="003D615C"/>
    <w:rsid w:val="003D736B"/>
    <w:rsid w:val="003E10DA"/>
    <w:rsid w:val="003E12BE"/>
    <w:rsid w:val="003E1599"/>
    <w:rsid w:val="003E19A0"/>
    <w:rsid w:val="003E259A"/>
    <w:rsid w:val="003E32F3"/>
    <w:rsid w:val="003E3649"/>
    <w:rsid w:val="003E3DD5"/>
    <w:rsid w:val="003E4713"/>
    <w:rsid w:val="003E478D"/>
    <w:rsid w:val="003E54DD"/>
    <w:rsid w:val="003E67CF"/>
    <w:rsid w:val="003E68CB"/>
    <w:rsid w:val="003E74DA"/>
    <w:rsid w:val="003F0005"/>
    <w:rsid w:val="003F07C1"/>
    <w:rsid w:val="003F0EFF"/>
    <w:rsid w:val="003F30B4"/>
    <w:rsid w:val="003F39D3"/>
    <w:rsid w:val="003F4A1D"/>
    <w:rsid w:val="003F4ABB"/>
    <w:rsid w:val="003F7552"/>
    <w:rsid w:val="003F7BF5"/>
    <w:rsid w:val="00400604"/>
    <w:rsid w:val="00401146"/>
    <w:rsid w:val="004012A0"/>
    <w:rsid w:val="0040198D"/>
    <w:rsid w:val="0040276B"/>
    <w:rsid w:val="004034D5"/>
    <w:rsid w:val="004041C9"/>
    <w:rsid w:val="00404319"/>
    <w:rsid w:val="00404808"/>
    <w:rsid w:val="00404EB0"/>
    <w:rsid w:val="00404FC1"/>
    <w:rsid w:val="00405523"/>
    <w:rsid w:val="0040582F"/>
    <w:rsid w:val="00405A0E"/>
    <w:rsid w:val="00405E9C"/>
    <w:rsid w:val="00406BA6"/>
    <w:rsid w:val="00406CB4"/>
    <w:rsid w:val="0040731A"/>
    <w:rsid w:val="00411D07"/>
    <w:rsid w:val="00411DAA"/>
    <w:rsid w:val="00412767"/>
    <w:rsid w:val="00412E47"/>
    <w:rsid w:val="00413B72"/>
    <w:rsid w:val="00413CE7"/>
    <w:rsid w:val="00414627"/>
    <w:rsid w:val="004154D2"/>
    <w:rsid w:val="00416238"/>
    <w:rsid w:val="00416784"/>
    <w:rsid w:val="00416CA1"/>
    <w:rsid w:val="00416E0E"/>
    <w:rsid w:val="004175E3"/>
    <w:rsid w:val="00417B79"/>
    <w:rsid w:val="0042208B"/>
    <w:rsid w:val="004222E1"/>
    <w:rsid w:val="00426DC9"/>
    <w:rsid w:val="00426FCB"/>
    <w:rsid w:val="00427B5F"/>
    <w:rsid w:val="004331A9"/>
    <w:rsid w:val="00433588"/>
    <w:rsid w:val="00433BA8"/>
    <w:rsid w:val="00433F3E"/>
    <w:rsid w:val="00435924"/>
    <w:rsid w:val="00435B30"/>
    <w:rsid w:val="00437C0F"/>
    <w:rsid w:val="004413BD"/>
    <w:rsid w:val="00442373"/>
    <w:rsid w:val="00442D53"/>
    <w:rsid w:val="004438F8"/>
    <w:rsid w:val="00443DD6"/>
    <w:rsid w:val="00444912"/>
    <w:rsid w:val="00444CDB"/>
    <w:rsid w:val="004450A7"/>
    <w:rsid w:val="00445EE6"/>
    <w:rsid w:val="004460C1"/>
    <w:rsid w:val="00446258"/>
    <w:rsid w:val="004466FA"/>
    <w:rsid w:val="00446904"/>
    <w:rsid w:val="00446971"/>
    <w:rsid w:val="00447033"/>
    <w:rsid w:val="00447D35"/>
    <w:rsid w:val="0045037B"/>
    <w:rsid w:val="00450CB8"/>
    <w:rsid w:val="004522A3"/>
    <w:rsid w:val="00452973"/>
    <w:rsid w:val="00453A39"/>
    <w:rsid w:val="00454262"/>
    <w:rsid w:val="00454D7C"/>
    <w:rsid w:val="004557E5"/>
    <w:rsid w:val="00456091"/>
    <w:rsid w:val="0045667F"/>
    <w:rsid w:val="00457456"/>
    <w:rsid w:val="00457486"/>
    <w:rsid w:val="0046086C"/>
    <w:rsid w:val="00460D35"/>
    <w:rsid w:val="00461D8E"/>
    <w:rsid w:val="00463E20"/>
    <w:rsid w:val="004646FB"/>
    <w:rsid w:val="00465D75"/>
    <w:rsid w:val="00466E00"/>
    <w:rsid w:val="00466F8F"/>
    <w:rsid w:val="004670AD"/>
    <w:rsid w:val="004679F3"/>
    <w:rsid w:val="00467B66"/>
    <w:rsid w:val="00467EF3"/>
    <w:rsid w:val="004731D4"/>
    <w:rsid w:val="00473665"/>
    <w:rsid w:val="00473693"/>
    <w:rsid w:val="00473C91"/>
    <w:rsid w:val="00473D2E"/>
    <w:rsid w:val="00473EEF"/>
    <w:rsid w:val="00474393"/>
    <w:rsid w:val="00474F35"/>
    <w:rsid w:val="004757BE"/>
    <w:rsid w:val="0047600F"/>
    <w:rsid w:val="00476382"/>
    <w:rsid w:val="004771B3"/>
    <w:rsid w:val="00477606"/>
    <w:rsid w:val="0048013B"/>
    <w:rsid w:val="004802A8"/>
    <w:rsid w:val="004816D2"/>
    <w:rsid w:val="00481DAD"/>
    <w:rsid w:val="00481E5D"/>
    <w:rsid w:val="00482CEE"/>
    <w:rsid w:val="00482E2D"/>
    <w:rsid w:val="00482EFA"/>
    <w:rsid w:val="00483D69"/>
    <w:rsid w:val="004844E1"/>
    <w:rsid w:val="00484639"/>
    <w:rsid w:val="004848DA"/>
    <w:rsid w:val="004856BA"/>
    <w:rsid w:val="00485C11"/>
    <w:rsid w:val="00486341"/>
    <w:rsid w:val="00487951"/>
    <w:rsid w:val="0049125E"/>
    <w:rsid w:val="00492246"/>
    <w:rsid w:val="00492FF3"/>
    <w:rsid w:val="00493522"/>
    <w:rsid w:val="00494A5C"/>
    <w:rsid w:val="00495679"/>
    <w:rsid w:val="00496C1A"/>
    <w:rsid w:val="004A08B4"/>
    <w:rsid w:val="004A14FA"/>
    <w:rsid w:val="004A22B9"/>
    <w:rsid w:val="004A250F"/>
    <w:rsid w:val="004A31D7"/>
    <w:rsid w:val="004A33B6"/>
    <w:rsid w:val="004A3498"/>
    <w:rsid w:val="004A34BF"/>
    <w:rsid w:val="004A3880"/>
    <w:rsid w:val="004A49C1"/>
    <w:rsid w:val="004A4AFB"/>
    <w:rsid w:val="004A6689"/>
    <w:rsid w:val="004A73CD"/>
    <w:rsid w:val="004A7C55"/>
    <w:rsid w:val="004A7C69"/>
    <w:rsid w:val="004A7F05"/>
    <w:rsid w:val="004B14BA"/>
    <w:rsid w:val="004B2544"/>
    <w:rsid w:val="004B3303"/>
    <w:rsid w:val="004B3CC8"/>
    <w:rsid w:val="004B47A7"/>
    <w:rsid w:val="004B599F"/>
    <w:rsid w:val="004B6884"/>
    <w:rsid w:val="004B6A6C"/>
    <w:rsid w:val="004B7326"/>
    <w:rsid w:val="004B7725"/>
    <w:rsid w:val="004B7BC2"/>
    <w:rsid w:val="004C0103"/>
    <w:rsid w:val="004C0132"/>
    <w:rsid w:val="004C1290"/>
    <w:rsid w:val="004C1B86"/>
    <w:rsid w:val="004C344E"/>
    <w:rsid w:val="004C4F29"/>
    <w:rsid w:val="004C5484"/>
    <w:rsid w:val="004C59B9"/>
    <w:rsid w:val="004C5D1D"/>
    <w:rsid w:val="004C6B6A"/>
    <w:rsid w:val="004C76D4"/>
    <w:rsid w:val="004C76E6"/>
    <w:rsid w:val="004D0FC6"/>
    <w:rsid w:val="004D2C32"/>
    <w:rsid w:val="004D3BAA"/>
    <w:rsid w:val="004D4B20"/>
    <w:rsid w:val="004D4B21"/>
    <w:rsid w:val="004D5733"/>
    <w:rsid w:val="004D5B8A"/>
    <w:rsid w:val="004D72C7"/>
    <w:rsid w:val="004E009C"/>
    <w:rsid w:val="004E0EB5"/>
    <w:rsid w:val="004E1E8C"/>
    <w:rsid w:val="004E2ACA"/>
    <w:rsid w:val="004E2E45"/>
    <w:rsid w:val="004E3108"/>
    <w:rsid w:val="004E3CBB"/>
    <w:rsid w:val="004E3E54"/>
    <w:rsid w:val="004E53AA"/>
    <w:rsid w:val="004E63E4"/>
    <w:rsid w:val="004E6E98"/>
    <w:rsid w:val="004E721F"/>
    <w:rsid w:val="004F1853"/>
    <w:rsid w:val="004F18CA"/>
    <w:rsid w:val="004F199F"/>
    <w:rsid w:val="004F3F7F"/>
    <w:rsid w:val="004F4233"/>
    <w:rsid w:val="004F4B8A"/>
    <w:rsid w:val="004F4F44"/>
    <w:rsid w:val="004F611A"/>
    <w:rsid w:val="004F61A5"/>
    <w:rsid w:val="004F6F73"/>
    <w:rsid w:val="004F7118"/>
    <w:rsid w:val="004F74B5"/>
    <w:rsid w:val="004F7B24"/>
    <w:rsid w:val="004F7E2B"/>
    <w:rsid w:val="00500959"/>
    <w:rsid w:val="0050120D"/>
    <w:rsid w:val="0050307D"/>
    <w:rsid w:val="00503B39"/>
    <w:rsid w:val="00504E89"/>
    <w:rsid w:val="005065E6"/>
    <w:rsid w:val="005066BC"/>
    <w:rsid w:val="00506B0D"/>
    <w:rsid w:val="00507CE1"/>
    <w:rsid w:val="00510668"/>
    <w:rsid w:val="00510F3E"/>
    <w:rsid w:val="0051130B"/>
    <w:rsid w:val="00511388"/>
    <w:rsid w:val="00511C94"/>
    <w:rsid w:val="00511EE5"/>
    <w:rsid w:val="00512DFB"/>
    <w:rsid w:val="00514999"/>
    <w:rsid w:val="0051526F"/>
    <w:rsid w:val="00515FEB"/>
    <w:rsid w:val="005161AA"/>
    <w:rsid w:val="005167E7"/>
    <w:rsid w:val="00517654"/>
    <w:rsid w:val="0052063B"/>
    <w:rsid w:val="00521264"/>
    <w:rsid w:val="00521D65"/>
    <w:rsid w:val="005236AE"/>
    <w:rsid w:val="005246F5"/>
    <w:rsid w:val="00525CAA"/>
    <w:rsid w:val="005271B1"/>
    <w:rsid w:val="00527780"/>
    <w:rsid w:val="00527F2E"/>
    <w:rsid w:val="00531656"/>
    <w:rsid w:val="00532616"/>
    <w:rsid w:val="0053297B"/>
    <w:rsid w:val="005330E8"/>
    <w:rsid w:val="00534119"/>
    <w:rsid w:val="005345ED"/>
    <w:rsid w:val="00534FAE"/>
    <w:rsid w:val="00535277"/>
    <w:rsid w:val="005365C0"/>
    <w:rsid w:val="00536D7D"/>
    <w:rsid w:val="00536E41"/>
    <w:rsid w:val="0053717F"/>
    <w:rsid w:val="0054021F"/>
    <w:rsid w:val="00540A2D"/>
    <w:rsid w:val="00540B58"/>
    <w:rsid w:val="00541C2B"/>
    <w:rsid w:val="00541DC2"/>
    <w:rsid w:val="00542F1C"/>
    <w:rsid w:val="0054325F"/>
    <w:rsid w:val="00543F4F"/>
    <w:rsid w:val="00544C4B"/>
    <w:rsid w:val="00545564"/>
    <w:rsid w:val="0054684D"/>
    <w:rsid w:val="005477EB"/>
    <w:rsid w:val="00551304"/>
    <w:rsid w:val="00551576"/>
    <w:rsid w:val="00551C2B"/>
    <w:rsid w:val="00552750"/>
    <w:rsid w:val="005527A7"/>
    <w:rsid w:val="005529D0"/>
    <w:rsid w:val="00553538"/>
    <w:rsid w:val="00553C62"/>
    <w:rsid w:val="00560844"/>
    <w:rsid w:val="00560909"/>
    <w:rsid w:val="00560A90"/>
    <w:rsid w:val="00561591"/>
    <w:rsid w:val="005617CD"/>
    <w:rsid w:val="00561920"/>
    <w:rsid w:val="005621F5"/>
    <w:rsid w:val="00562D95"/>
    <w:rsid w:val="00562DE0"/>
    <w:rsid w:val="0056337A"/>
    <w:rsid w:val="0056344F"/>
    <w:rsid w:val="00564127"/>
    <w:rsid w:val="005654C4"/>
    <w:rsid w:val="00565CFA"/>
    <w:rsid w:val="00565D58"/>
    <w:rsid w:val="00566101"/>
    <w:rsid w:val="00567097"/>
    <w:rsid w:val="00567135"/>
    <w:rsid w:val="0056753B"/>
    <w:rsid w:val="00567C20"/>
    <w:rsid w:val="005700B5"/>
    <w:rsid w:val="00571640"/>
    <w:rsid w:val="00571C91"/>
    <w:rsid w:val="00572CCB"/>
    <w:rsid w:val="0057405B"/>
    <w:rsid w:val="00574577"/>
    <w:rsid w:val="0057565A"/>
    <w:rsid w:val="00575679"/>
    <w:rsid w:val="005759ED"/>
    <w:rsid w:val="00577BCD"/>
    <w:rsid w:val="0058017F"/>
    <w:rsid w:val="005801EE"/>
    <w:rsid w:val="00580AF8"/>
    <w:rsid w:val="00580C3A"/>
    <w:rsid w:val="00581181"/>
    <w:rsid w:val="0058164A"/>
    <w:rsid w:val="005821E6"/>
    <w:rsid w:val="00582248"/>
    <w:rsid w:val="005828B6"/>
    <w:rsid w:val="00582A36"/>
    <w:rsid w:val="00582C7B"/>
    <w:rsid w:val="00582FB9"/>
    <w:rsid w:val="0058372C"/>
    <w:rsid w:val="00584163"/>
    <w:rsid w:val="005848C9"/>
    <w:rsid w:val="00584EA4"/>
    <w:rsid w:val="005853BB"/>
    <w:rsid w:val="0058569A"/>
    <w:rsid w:val="0058658A"/>
    <w:rsid w:val="00590604"/>
    <w:rsid w:val="0059095E"/>
    <w:rsid w:val="005913DA"/>
    <w:rsid w:val="00592508"/>
    <w:rsid w:val="00592F64"/>
    <w:rsid w:val="00593925"/>
    <w:rsid w:val="00593AE4"/>
    <w:rsid w:val="005946DB"/>
    <w:rsid w:val="00595270"/>
    <w:rsid w:val="00596178"/>
    <w:rsid w:val="005966AE"/>
    <w:rsid w:val="005967A9"/>
    <w:rsid w:val="005A02E7"/>
    <w:rsid w:val="005A1298"/>
    <w:rsid w:val="005A2828"/>
    <w:rsid w:val="005A3382"/>
    <w:rsid w:val="005A3D0E"/>
    <w:rsid w:val="005A41EE"/>
    <w:rsid w:val="005A43C7"/>
    <w:rsid w:val="005A6720"/>
    <w:rsid w:val="005A6C32"/>
    <w:rsid w:val="005A71FC"/>
    <w:rsid w:val="005A7510"/>
    <w:rsid w:val="005A7555"/>
    <w:rsid w:val="005A7AC7"/>
    <w:rsid w:val="005B0842"/>
    <w:rsid w:val="005B1499"/>
    <w:rsid w:val="005B1D77"/>
    <w:rsid w:val="005B1E47"/>
    <w:rsid w:val="005B3D09"/>
    <w:rsid w:val="005B4ACE"/>
    <w:rsid w:val="005B4C1C"/>
    <w:rsid w:val="005B4E42"/>
    <w:rsid w:val="005B5ECB"/>
    <w:rsid w:val="005C04B9"/>
    <w:rsid w:val="005C21AF"/>
    <w:rsid w:val="005C29CC"/>
    <w:rsid w:val="005C309D"/>
    <w:rsid w:val="005C3FCC"/>
    <w:rsid w:val="005C458B"/>
    <w:rsid w:val="005C4C22"/>
    <w:rsid w:val="005C4E8E"/>
    <w:rsid w:val="005C51CC"/>
    <w:rsid w:val="005C5665"/>
    <w:rsid w:val="005C6128"/>
    <w:rsid w:val="005D029D"/>
    <w:rsid w:val="005D1384"/>
    <w:rsid w:val="005D1C05"/>
    <w:rsid w:val="005D1F3E"/>
    <w:rsid w:val="005D434C"/>
    <w:rsid w:val="005D4AF5"/>
    <w:rsid w:val="005D56CC"/>
    <w:rsid w:val="005D5F1D"/>
    <w:rsid w:val="005D69D5"/>
    <w:rsid w:val="005E0DBC"/>
    <w:rsid w:val="005E1E3B"/>
    <w:rsid w:val="005E2033"/>
    <w:rsid w:val="005E29B9"/>
    <w:rsid w:val="005E3988"/>
    <w:rsid w:val="005E4313"/>
    <w:rsid w:val="005E6237"/>
    <w:rsid w:val="005E6FCF"/>
    <w:rsid w:val="005E730C"/>
    <w:rsid w:val="005E7683"/>
    <w:rsid w:val="005F059D"/>
    <w:rsid w:val="005F0B57"/>
    <w:rsid w:val="005F1EB7"/>
    <w:rsid w:val="005F2993"/>
    <w:rsid w:val="005F2A10"/>
    <w:rsid w:val="005F50D2"/>
    <w:rsid w:val="005F53E9"/>
    <w:rsid w:val="005F5ADC"/>
    <w:rsid w:val="005F6200"/>
    <w:rsid w:val="0060037D"/>
    <w:rsid w:val="0060064B"/>
    <w:rsid w:val="00600A0D"/>
    <w:rsid w:val="00600D56"/>
    <w:rsid w:val="00602A9A"/>
    <w:rsid w:val="00602D0E"/>
    <w:rsid w:val="00602FDA"/>
    <w:rsid w:val="00603070"/>
    <w:rsid w:val="00603A32"/>
    <w:rsid w:val="00604A83"/>
    <w:rsid w:val="00605521"/>
    <w:rsid w:val="006077D2"/>
    <w:rsid w:val="0060798B"/>
    <w:rsid w:val="0061487E"/>
    <w:rsid w:val="0061558A"/>
    <w:rsid w:val="00615B7A"/>
    <w:rsid w:val="006167A7"/>
    <w:rsid w:val="00617210"/>
    <w:rsid w:val="006172D4"/>
    <w:rsid w:val="00617EEA"/>
    <w:rsid w:val="00620133"/>
    <w:rsid w:val="006201C2"/>
    <w:rsid w:val="006209B5"/>
    <w:rsid w:val="00622ACE"/>
    <w:rsid w:val="00623015"/>
    <w:rsid w:val="00624B56"/>
    <w:rsid w:val="00625BEC"/>
    <w:rsid w:val="006314D8"/>
    <w:rsid w:val="00632AE5"/>
    <w:rsid w:val="00633DA8"/>
    <w:rsid w:val="00634032"/>
    <w:rsid w:val="00634067"/>
    <w:rsid w:val="0063481E"/>
    <w:rsid w:val="00635CEF"/>
    <w:rsid w:val="00637214"/>
    <w:rsid w:val="00641564"/>
    <w:rsid w:val="006420F0"/>
    <w:rsid w:val="006421E4"/>
    <w:rsid w:val="006441C5"/>
    <w:rsid w:val="0064479A"/>
    <w:rsid w:val="006449BB"/>
    <w:rsid w:val="006460EC"/>
    <w:rsid w:val="00646DE8"/>
    <w:rsid w:val="00647065"/>
    <w:rsid w:val="00647D94"/>
    <w:rsid w:val="006507D0"/>
    <w:rsid w:val="00650986"/>
    <w:rsid w:val="00650B62"/>
    <w:rsid w:val="0065254B"/>
    <w:rsid w:val="00652667"/>
    <w:rsid w:val="00652C81"/>
    <w:rsid w:val="0065368E"/>
    <w:rsid w:val="00654C1B"/>
    <w:rsid w:val="00654D23"/>
    <w:rsid w:val="0065526F"/>
    <w:rsid w:val="00655CD7"/>
    <w:rsid w:val="006563C3"/>
    <w:rsid w:val="0065671B"/>
    <w:rsid w:val="0065692D"/>
    <w:rsid w:val="0066103B"/>
    <w:rsid w:val="00661467"/>
    <w:rsid w:val="00661C55"/>
    <w:rsid w:val="00661EFA"/>
    <w:rsid w:val="00662431"/>
    <w:rsid w:val="006628E9"/>
    <w:rsid w:val="0066362E"/>
    <w:rsid w:val="0066409A"/>
    <w:rsid w:val="00664370"/>
    <w:rsid w:val="00664986"/>
    <w:rsid w:val="00664A50"/>
    <w:rsid w:val="00664AEA"/>
    <w:rsid w:val="00664FAF"/>
    <w:rsid w:val="0066532D"/>
    <w:rsid w:val="006660F7"/>
    <w:rsid w:val="00666168"/>
    <w:rsid w:val="0066625C"/>
    <w:rsid w:val="006678FD"/>
    <w:rsid w:val="00670842"/>
    <w:rsid w:val="00670FA5"/>
    <w:rsid w:val="0067146E"/>
    <w:rsid w:val="00671EFA"/>
    <w:rsid w:val="006724B7"/>
    <w:rsid w:val="00672E65"/>
    <w:rsid w:val="0067325B"/>
    <w:rsid w:val="0067331B"/>
    <w:rsid w:val="00674F26"/>
    <w:rsid w:val="00674FD6"/>
    <w:rsid w:val="00675256"/>
    <w:rsid w:val="00681CCF"/>
    <w:rsid w:val="00682263"/>
    <w:rsid w:val="00682373"/>
    <w:rsid w:val="006823CA"/>
    <w:rsid w:val="00684593"/>
    <w:rsid w:val="00685FFE"/>
    <w:rsid w:val="00687B6A"/>
    <w:rsid w:val="0069004B"/>
    <w:rsid w:val="00690905"/>
    <w:rsid w:val="00691214"/>
    <w:rsid w:val="006913C3"/>
    <w:rsid w:val="0069174B"/>
    <w:rsid w:val="006926D9"/>
    <w:rsid w:val="0069276D"/>
    <w:rsid w:val="00692ADD"/>
    <w:rsid w:val="00693558"/>
    <w:rsid w:val="0069427C"/>
    <w:rsid w:val="00694380"/>
    <w:rsid w:val="00695032"/>
    <w:rsid w:val="00696CFA"/>
    <w:rsid w:val="00696FB3"/>
    <w:rsid w:val="006A041D"/>
    <w:rsid w:val="006A0D88"/>
    <w:rsid w:val="006A16C7"/>
    <w:rsid w:val="006A1A0B"/>
    <w:rsid w:val="006A1C4C"/>
    <w:rsid w:val="006A1D21"/>
    <w:rsid w:val="006A2A11"/>
    <w:rsid w:val="006A33EC"/>
    <w:rsid w:val="006A38D0"/>
    <w:rsid w:val="006A5AA7"/>
    <w:rsid w:val="006A6260"/>
    <w:rsid w:val="006B03CA"/>
    <w:rsid w:val="006B05AF"/>
    <w:rsid w:val="006B0BE9"/>
    <w:rsid w:val="006B192D"/>
    <w:rsid w:val="006B2338"/>
    <w:rsid w:val="006B236C"/>
    <w:rsid w:val="006B2689"/>
    <w:rsid w:val="006B2907"/>
    <w:rsid w:val="006B3609"/>
    <w:rsid w:val="006B5774"/>
    <w:rsid w:val="006B5E5B"/>
    <w:rsid w:val="006B75A6"/>
    <w:rsid w:val="006B7BE9"/>
    <w:rsid w:val="006C08C3"/>
    <w:rsid w:val="006C0FE8"/>
    <w:rsid w:val="006C4607"/>
    <w:rsid w:val="006C4AD7"/>
    <w:rsid w:val="006C4D22"/>
    <w:rsid w:val="006C4FD0"/>
    <w:rsid w:val="006C5D6A"/>
    <w:rsid w:val="006C62B8"/>
    <w:rsid w:val="006C70B6"/>
    <w:rsid w:val="006C7B55"/>
    <w:rsid w:val="006C7BF4"/>
    <w:rsid w:val="006D0105"/>
    <w:rsid w:val="006D0685"/>
    <w:rsid w:val="006D0DCD"/>
    <w:rsid w:val="006D1B18"/>
    <w:rsid w:val="006D1EE5"/>
    <w:rsid w:val="006D2B24"/>
    <w:rsid w:val="006D2C8E"/>
    <w:rsid w:val="006D3642"/>
    <w:rsid w:val="006D46C9"/>
    <w:rsid w:val="006D56B9"/>
    <w:rsid w:val="006D5BF2"/>
    <w:rsid w:val="006D69D4"/>
    <w:rsid w:val="006D7427"/>
    <w:rsid w:val="006E0930"/>
    <w:rsid w:val="006E1210"/>
    <w:rsid w:val="006E306F"/>
    <w:rsid w:val="006E435A"/>
    <w:rsid w:val="006E656B"/>
    <w:rsid w:val="006E6757"/>
    <w:rsid w:val="006F010C"/>
    <w:rsid w:val="006F0FCE"/>
    <w:rsid w:val="006F1804"/>
    <w:rsid w:val="006F2242"/>
    <w:rsid w:val="006F24A7"/>
    <w:rsid w:val="006F3BA6"/>
    <w:rsid w:val="006F4495"/>
    <w:rsid w:val="006F5562"/>
    <w:rsid w:val="006F5A1F"/>
    <w:rsid w:val="006F5D8B"/>
    <w:rsid w:val="006F64B2"/>
    <w:rsid w:val="006F65E3"/>
    <w:rsid w:val="006F6E95"/>
    <w:rsid w:val="006F6F08"/>
    <w:rsid w:val="00700938"/>
    <w:rsid w:val="00700C73"/>
    <w:rsid w:val="0070148B"/>
    <w:rsid w:val="00701FEB"/>
    <w:rsid w:val="007021EF"/>
    <w:rsid w:val="007023EE"/>
    <w:rsid w:val="0070254D"/>
    <w:rsid w:val="00703CFD"/>
    <w:rsid w:val="00703D8D"/>
    <w:rsid w:val="00703FEC"/>
    <w:rsid w:val="00704332"/>
    <w:rsid w:val="00704563"/>
    <w:rsid w:val="00704BF8"/>
    <w:rsid w:val="00705CBB"/>
    <w:rsid w:val="007067BC"/>
    <w:rsid w:val="00706AFC"/>
    <w:rsid w:val="00707769"/>
    <w:rsid w:val="0071023F"/>
    <w:rsid w:val="00710387"/>
    <w:rsid w:val="007135AF"/>
    <w:rsid w:val="00714116"/>
    <w:rsid w:val="00714756"/>
    <w:rsid w:val="00715BC2"/>
    <w:rsid w:val="00715FD2"/>
    <w:rsid w:val="007206BF"/>
    <w:rsid w:val="007217EB"/>
    <w:rsid w:val="00721C04"/>
    <w:rsid w:val="00721D45"/>
    <w:rsid w:val="00721F27"/>
    <w:rsid w:val="0072320E"/>
    <w:rsid w:val="0072329F"/>
    <w:rsid w:val="0072451D"/>
    <w:rsid w:val="007250FC"/>
    <w:rsid w:val="0072582D"/>
    <w:rsid w:val="007258B5"/>
    <w:rsid w:val="00725BB0"/>
    <w:rsid w:val="00725C96"/>
    <w:rsid w:val="00727EBB"/>
    <w:rsid w:val="007301E5"/>
    <w:rsid w:val="00730654"/>
    <w:rsid w:val="0073260C"/>
    <w:rsid w:val="00733E54"/>
    <w:rsid w:val="00734878"/>
    <w:rsid w:val="007358E5"/>
    <w:rsid w:val="00735F5D"/>
    <w:rsid w:val="00736339"/>
    <w:rsid w:val="00737592"/>
    <w:rsid w:val="00740AF3"/>
    <w:rsid w:val="0074158D"/>
    <w:rsid w:val="00741936"/>
    <w:rsid w:val="00741DF9"/>
    <w:rsid w:val="00743BE2"/>
    <w:rsid w:val="0074419D"/>
    <w:rsid w:val="007454A9"/>
    <w:rsid w:val="00745B87"/>
    <w:rsid w:val="00750CBC"/>
    <w:rsid w:val="00754444"/>
    <w:rsid w:val="00754995"/>
    <w:rsid w:val="00755541"/>
    <w:rsid w:val="0075575C"/>
    <w:rsid w:val="007562EB"/>
    <w:rsid w:val="00756C36"/>
    <w:rsid w:val="007572CA"/>
    <w:rsid w:val="007573F6"/>
    <w:rsid w:val="00763E42"/>
    <w:rsid w:val="00765074"/>
    <w:rsid w:val="007657EE"/>
    <w:rsid w:val="00765AD2"/>
    <w:rsid w:val="00766365"/>
    <w:rsid w:val="00766394"/>
    <w:rsid w:val="00770853"/>
    <w:rsid w:val="00770B33"/>
    <w:rsid w:val="00770CC5"/>
    <w:rsid w:val="00770DCE"/>
    <w:rsid w:val="00772122"/>
    <w:rsid w:val="00772B2C"/>
    <w:rsid w:val="00773992"/>
    <w:rsid w:val="007746E9"/>
    <w:rsid w:val="00774AEC"/>
    <w:rsid w:val="0077523F"/>
    <w:rsid w:val="00775BF5"/>
    <w:rsid w:val="00775F29"/>
    <w:rsid w:val="00776CEA"/>
    <w:rsid w:val="00776E46"/>
    <w:rsid w:val="0077722C"/>
    <w:rsid w:val="00777A71"/>
    <w:rsid w:val="00777F5A"/>
    <w:rsid w:val="00782179"/>
    <w:rsid w:val="00782275"/>
    <w:rsid w:val="0078274F"/>
    <w:rsid w:val="00782DFE"/>
    <w:rsid w:val="007835C0"/>
    <w:rsid w:val="00785E8C"/>
    <w:rsid w:val="007868AB"/>
    <w:rsid w:val="007878C6"/>
    <w:rsid w:val="0079150B"/>
    <w:rsid w:val="007919E7"/>
    <w:rsid w:val="0079248E"/>
    <w:rsid w:val="00792CA1"/>
    <w:rsid w:val="00793EFD"/>
    <w:rsid w:val="00795930"/>
    <w:rsid w:val="00795E37"/>
    <w:rsid w:val="00796430"/>
    <w:rsid w:val="007977D0"/>
    <w:rsid w:val="00797BB4"/>
    <w:rsid w:val="00797C02"/>
    <w:rsid w:val="007A02A1"/>
    <w:rsid w:val="007A1890"/>
    <w:rsid w:val="007A359C"/>
    <w:rsid w:val="007A4F25"/>
    <w:rsid w:val="007A60C9"/>
    <w:rsid w:val="007A6DA3"/>
    <w:rsid w:val="007A75F5"/>
    <w:rsid w:val="007B09B6"/>
    <w:rsid w:val="007B2492"/>
    <w:rsid w:val="007B2CC0"/>
    <w:rsid w:val="007B30B8"/>
    <w:rsid w:val="007B479C"/>
    <w:rsid w:val="007B553E"/>
    <w:rsid w:val="007B6F54"/>
    <w:rsid w:val="007B7693"/>
    <w:rsid w:val="007C1AA4"/>
    <w:rsid w:val="007C42BC"/>
    <w:rsid w:val="007C53BE"/>
    <w:rsid w:val="007C5A82"/>
    <w:rsid w:val="007C7D47"/>
    <w:rsid w:val="007D0395"/>
    <w:rsid w:val="007D1DD3"/>
    <w:rsid w:val="007D46B1"/>
    <w:rsid w:val="007D4CC2"/>
    <w:rsid w:val="007D54CF"/>
    <w:rsid w:val="007D63A6"/>
    <w:rsid w:val="007D6C64"/>
    <w:rsid w:val="007D70F1"/>
    <w:rsid w:val="007D7474"/>
    <w:rsid w:val="007D74C6"/>
    <w:rsid w:val="007E012C"/>
    <w:rsid w:val="007E0586"/>
    <w:rsid w:val="007E087C"/>
    <w:rsid w:val="007E15BF"/>
    <w:rsid w:val="007E16C0"/>
    <w:rsid w:val="007E1C07"/>
    <w:rsid w:val="007E2596"/>
    <w:rsid w:val="007E3C7C"/>
    <w:rsid w:val="007E438A"/>
    <w:rsid w:val="007E46D5"/>
    <w:rsid w:val="007E5BDC"/>
    <w:rsid w:val="007E6876"/>
    <w:rsid w:val="007E6A27"/>
    <w:rsid w:val="007E6BAA"/>
    <w:rsid w:val="007E79AC"/>
    <w:rsid w:val="007F049B"/>
    <w:rsid w:val="007F0A76"/>
    <w:rsid w:val="007F1AA4"/>
    <w:rsid w:val="007F2F75"/>
    <w:rsid w:val="007F3179"/>
    <w:rsid w:val="007F3A87"/>
    <w:rsid w:val="007F3A9B"/>
    <w:rsid w:val="007F48A4"/>
    <w:rsid w:val="007F4FE8"/>
    <w:rsid w:val="007F540B"/>
    <w:rsid w:val="007F67B4"/>
    <w:rsid w:val="007F7159"/>
    <w:rsid w:val="007F71A1"/>
    <w:rsid w:val="008012CE"/>
    <w:rsid w:val="00801F57"/>
    <w:rsid w:val="00802E65"/>
    <w:rsid w:val="008053F9"/>
    <w:rsid w:val="00805951"/>
    <w:rsid w:val="00806A9F"/>
    <w:rsid w:val="008100F1"/>
    <w:rsid w:val="00811400"/>
    <w:rsid w:val="008117DF"/>
    <w:rsid w:val="00812EE1"/>
    <w:rsid w:val="00813BC9"/>
    <w:rsid w:val="008153AE"/>
    <w:rsid w:val="008155C9"/>
    <w:rsid w:val="008159E7"/>
    <w:rsid w:val="00815DC2"/>
    <w:rsid w:val="008173BC"/>
    <w:rsid w:val="00821702"/>
    <w:rsid w:val="00822912"/>
    <w:rsid w:val="0082384A"/>
    <w:rsid w:val="00825A5E"/>
    <w:rsid w:val="00826457"/>
    <w:rsid w:val="008269DD"/>
    <w:rsid w:val="00827790"/>
    <w:rsid w:val="00830644"/>
    <w:rsid w:val="008317D7"/>
    <w:rsid w:val="00832DB1"/>
    <w:rsid w:val="0083347D"/>
    <w:rsid w:val="0083482E"/>
    <w:rsid w:val="00835A5C"/>
    <w:rsid w:val="00835CD9"/>
    <w:rsid w:val="00836921"/>
    <w:rsid w:val="00836B1A"/>
    <w:rsid w:val="0083779B"/>
    <w:rsid w:val="00837ACD"/>
    <w:rsid w:val="00837ADF"/>
    <w:rsid w:val="00837D0F"/>
    <w:rsid w:val="00837EB3"/>
    <w:rsid w:val="00840B0B"/>
    <w:rsid w:val="0084198F"/>
    <w:rsid w:val="0084208D"/>
    <w:rsid w:val="0084381E"/>
    <w:rsid w:val="008438B3"/>
    <w:rsid w:val="00844E8D"/>
    <w:rsid w:val="00845013"/>
    <w:rsid w:val="0084546B"/>
    <w:rsid w:val="008461A4"/>
    <w:rsid w:val="008463A3"/>
    <w:rsid w:val="00846D97"/>
    <w:rsid w:val="0084707F"/>
    <w:rsid w:val="00850C4D"/>
    <w:rsid w:val="00851CF9"/>
    <w:rsid w:val="00851EE5"/>
    <w:rsid w:val="00852960"/>
    <w:rsid w:val="00852987"/>
    <w:rsid w:val="00853132"/>
    <w:rsid w:val="00853BFB"/>
    <w:rsid w:val="00855E4E"/>
    <w:rsid w:val="0085683C"/>
    <w:rsid w:val="008572B6"/>
    <w:rsid w:val="0085757F"/>
    <w:rsid w:val="00857CF5"/>
    <w:rsid w:val="00860475"/>
    <w:rsid w:val="008605B0"/>
    <w:rsid w:val="00861D68"/>
    <w:rsid w:val="00862B28"/>
    <w:rsid w:val="00863D03"/>
    <w:rsid w:val="008644CE"/>
    <w:rsid w:val="0086576D"/>
    <w:rsid w:val="008660FC"/>
    <w:rsid w:val="0086612F"/>
    <w:rsid w:val="008671AA"/>
    <w:rsid w:val="00867361"/>
    <w:rsid w:val="00871342"/>
    <w:rsid w:val="008716FA"/>
    <w:rsid w:val="00871834"/>
    <w:rsid w:val="0087313F"/>
    <w:rsid w:val="00873179"/>
    <w:rsid w:val="00874A22"/>
    <w:rsid w:val="00874CAD"/>
    <w:rsid w:val="00875B91"/>
    <w:rsid w:val="0087631F"/>
    <w:rsid w:val="00876D19"/>
    <w:rsid w:val="00876E38"/>
    <w:rsid w:val="00877930"/>
    <w:rsid w:val="00877CB1"/>
    <w:rsid w:val="0088024B"/>
    <w:rsid w:val="00880301"/>
    <w:rsid w:val="008805CD"/>
    <w:rsid w:val="00880A27"/>
    <w:rsid w:val="00880D29"/>
    <w:rsid w:val="008821D7"/>
    <w:rsid w:val="00882995"/>
    <w:rsid w:val="0088427F"/>
    <w:rsid w:val="008848A7"/>
    <w:rsid w:val="00885516"/>
    <w:rsid w:val="00886B2E"/>
    <w:rsid w:val="00886EC4"/>
    <w:rsid w:val="00887EB1"/>
    <w:rsid w:val="00890C72"/>
    <w:rsid w:val="008914A8"/>
    <w:rsid w:val="008917B3"/>
    <w:rsid w:val="00891A6F"/>
    <w:rsid w:val="0089347D"/>
    <w:rsid w:val="008941A7"/>
    <w:rsid w:val="008952F1"/>
    <w:rsid w:val="00895AC0"/>
    <w:rsid w:val="00896697"/>
    <w:rsid w:val="0089719B"/>
    <w:rsid w:val="008971AB"/>
    <w:rsid w:val="00897255"/>
    <w:rsid w:val="00897DA6"/>
    <w:rsid w:val="008A0537"/>
    <w:rsid w:val="008A0713"/>
    <w:rsid w:val="008A0785"/>
    <w:rsid w:val="008A0E7E"/>
    <w:rsid w:val="008A1086"/>
    <w:rsid w:val="008A2D9D"/>
    <w:rsid w:val="008A3909"/>
    <w:rsid w:val="008A3A32"/>
    <w:rsid w:val="008A3B8A"/>
    <w:rsid w:val="008A45C9"/>
    <w:rsid w:val="008A4F8F"/>
    <w:rsid w:val="008A60D5"/>
    <w:rsid w:val="008A6336"/>
    <w:rsid w:val="008A652D"/>
    <w:rsid w:val="008A79FB"/>
    <w:rsid w:val="008A7A02"/>
    <w:rsid w:val="008A7AA6"/>
    <w:rsid w:val="008B0EC3"/>
    <w:rsid w:val="008B15F6"/>
    <w:rsid w:val="008B1B76"/>
    <w:rsid w:val="008B34C4"/>
    <w:rsid w:val="008B3DBA"/>
    <w:rsid w:val="008B4239"/>
    <w:rsid w:val="008B50C9"/>
    <w:rsid w:val="008B5CFD"/>
    <w:rsid w:val="008B5E98"/>
    <w:rsid w:val="008B688A"/>
    <w:rsid w:val="008B6C86"/>
    <w:rsid w:val="008B6CBC"/>
    <w:rsid w:val="008C0293"/>
    <w:rsid w:val="008C0592"/>
    <w:rsid w:val="008C236B"/>
    <w:rsid w:val="008C24C6"/>
    <w:rsid w:val="008C2A51"/>
    <w:rsid w:val="008C479A"/>
    <w:rsid w:val="008C5980"/>
    <w:rsid w:val="008C6748"/>
    <w:rsid w:val="008C6ECD"/>
    <w:rsid w:val="008D0327"/>
    <w:rsid w:val="008D0851"/>
    <w:rsid w:val="008D0A8A"/>
    <w:rsid w:val="008D5190"/>
    <w:rsid w:val="008E1AC0"/>
    <w:rsid w:val="008E1D60"/>
    <w:rsid w:val="008E34AB"/>
    <w:rsid w:val="008E405F"/>
    <w:rsid w:val="008E5132"/>
    <w:rsid w:val="008E57D5"/>
    <w:rsid w:val="008E5E89"/>
    <w:rsid w:val="008E663D"/>
    <w:rsid w:val="008E66CD"/>
    <w:rsid w:val="008E788D"/>
    <w:rsid w:val="008E7AFA"/>
    <w:rsid w:val="008E7D8C"/>
    <w:rsid w:val="008F134F"/>
    <w:rsid w:val="008F14CB"/>
    <w:rsid w:val="008F199A"/>
    <w:rsid w:val="008F1C3F"/>
    <w:rsid w:val="008F36F8"/>
    <w:rsid w:val="008F3D44"/>
    <w:rsid w:val="008F3FA3"/>
    <w:rsid w:val="008F442D"/>
    <w:rsid w:val="008F4460"/>
    <w:rsid w:val="008F57B6"/>
    <w:rsid w:val="008F5A72"/>
    <w:rsid w:val="008F6FBE"/>
    <w:rsid w:val="008F7862"/>
    <w:rsid w:val="00900484"/>
    <w:rsid w:val="0090068F"/>
    <w:rsid w:val="00901B5C"/>
    <w:rsid w:val="00902250"/>
    <w:rsid w:val="00902381"/>
    <w:rsid w:val="0090307F"/>
    <w:rsid w:val="00903A41"/>
    <w:rsid w:val="00904DC4"/>
    <w:rsid w:val="00906739"/>
    <w:rsid w:val="00907432"/>
    <w:rsid w:val="00907511"/>
    <w:rsid w:val="00910564"/>
    <w:rsid w:val="009107E2"/>
    <w:rsid w:val="00910A68"/>
    <w:rsid w:val="00910DCA"/>
    <w:rsid w:val="009110EE"/>
    <w:rsid w:val="009113BB"/>
    <w:rsid w:val="00911405"/>
    <w:rsid w:val="00912908"/>
    <w:rsid w:val="00914554"/>
    <w:rsid w:val="009167CA"/>
    <w:rsid w:val="00916BD6"/>
    <w:rsid w:val="00916C7B"/>
    <w:rsid w:val="00917284"/>
    <w:rsid w:val="009178F4"/>
    <w:rsid w:val="00917CFC"/>
    <w:rsid w:val="00920285"/>
    <w:rsid w:val="00920DD2"/>
    <w:rsid w:val="00921115"/>
    <w:rsid w:val="009217E9"/>
    <w:rsid w:val="0092205F"/>
    <w:rsid w:val="009220D0"/>
    <w:rsid w:val="0092339B"/>
    <w:rsid w:val="00923B1A"/>
    <w:rsid w:val="00924767"/>
    <w:rsid w:val="00924C1C"/>
    <w:rsid w:val="0092500D"/>
    <w:rsid w:val="009250F8"/>
    <w:rsid w:val="00926890"/>
    <w:rsid w:val="00927EAC"/>
    <w:rsid w:val="00927EEA"/>
    <w:rsid w:val="009306D4"/>
    <w:rsid w:val="00931B6C"/>
    <w:rsid w:val="009329B3"/>
    <w:rsid w:val="0093301D"/>
    <w:rsid w:val="009346CB"/>
    <w:rsid w:val="00934FAB"/>
    <w:rsid w:val="0093546F"/>
    <w:rsid w:val="00935A9B"/>
    <w:rsid w:val="00935C78"/>
    <w:rsid w:val="00935E26"/>
    <w:rsid w:val="00937A89"/>
    <w:rsid w:val="00940263"/>
    <w:rsid w:val="009434A9"/>
    <w:rsid w:val="0094353F"/>
    <w:rsid w:val="00945506"/>
    <w:rsid w:val="0094597A"/>
    <w:rsid w:val="009459A7"/>
    <w:rsid w:val="00946493"/>
    <w:rsid w:val="009471CE"/>
    <w:rsid w:val="009476B2"/>
    <w:rsid w:val="00947F9C"/>
    <w:rsid w:val="00950B73"/>
    <w:rsid w:val="00951440"/>
    <w:rsid w:val="00951D10"/>
    <w:rsid w:val="00951DF4"/>
    <w:rsid w:val="00953B40"/>
    <w:rsid w:val="00953FC9"/>
    <w:rsid w:val="009542CA"/>
    <w:rsid w:val="00957036"/>
    <w:rsid w:val="0096298F"/>
    <w:rsid w:val="00962E3B"/>
    <w:rsid w:val="0096438E"/>
    <w:rsid w:val="00965204"/>
    <w:rsid w:val="009653E3"/>
    <w:rsid w:val="00966BA0"/>
    <w:rsid w:val="00967039"/>
    <w:rsid w:val="00970847"/>
    <w:rsid w:val="0097117D"/>
    <w:rsid w:val="009712C2"/>
    <w:rsid w:val="0097130E"/>
    <w:rsid w:val="0097181C"/>
    <w:rsid w:val="00972C07"/>
    <w:rsid w:val="00974334"/>
    <w:rsid w:val="009758E7"/>
    <w:rsid w:val="00975D78"/>
    <w:rsid w:val="009768EA"/>
    <w:rsid w:val="00976987"/>
    <w:rsid w:val="0098056F"/>
    <w:rsid w:val="0098064C"/>
    <w:rsid w:val="00982AAC"/>
    <w:rsid w:val="00982CDD"/>
    <w:rsid w:val="00983DEC"/>
    <w:rsid w:val="00984620"/>
    <w:rsid w:val="00987B7F"/>
    <w:rsid w:val="0099003F"/>
    <w:rsid w:val="00990A9D"/>
    <w:rsid w:val="009912F6"/>
    <w:rsid w:val="00991833"/>
    <w:rsid w:val="009926E0"/>
    <w:rsid w:val="00993E2C"/>
    <w:rsid w:val="00996074"/>
    <w:rsid w:val="00996612"/>
    <w:rsid w:val="00997675"/>
    <w:rsid w:val="009A041F"/>
    <w:rsid w:val="009A1DBB"/>
    <w:rsid w:val="009A2249"/>
    <w:rsid w:val="009A2AF3"/>
    <w:rsid w:val="009A409E"/>
    <w:rsid w:val="009A43BE"/>
    <w:rsid w:val="009A4E0C"/>
    <w:rsid w:val="009A5616"/>
    <w:rsid w:val="009A5FEF"/>
    <w:rsid w:val="009A78C2"/>
    <w:rsid w:val="009A7CA6"/>
    <w:rsid w:val="009B0455"/>
    <w:rsid w:val="009B0DBB"/>
    <w:rsid w:val="009B2552"/>
    <w:rsid w:val="009B4028"/>
    <w:rsid w:val="009B40A0"/>
    <w:rsid w:val="009B43E5"/>
    <w:rsid w:val="009B4A04"/>
    <w:rsid w:val="009B530B"/>
    <w:rsid w:val="009B53A4"/>
    <w:rsid w:val="009B56F0"/>
    <w:rsid w:val="009B5BD5"/>
    <w:rsid w:val="009B721B"/>
    <w:rsid w:val="009B77CF"/>
    <w:rsid w:val="009B7815"/>
    <w:rsid w:val="009C0578"/>
    <w:rsid w:val="009C163E"/>
    <w:rsid w:val="009C21A1"/>
    <w:rsid w:val="009C390A"/>
    <w:rsid w:val="009C4340"/>
    <w:rsid w:val="009C4BE9"/>
    <w:rsid w:val="009C5669"/>
    <w:rsid w:val="009C6B20"/>
    <w:rsid w:val="009C771D"/>
    <w:rsid w:val="009D148E"/>
    <w:rsid w:val="009D2265"/>
    <w:rsid w:val="009D3581"/>
    <w:rsid w:val="009D375D"/>
    <w:rsid w:val="009D38D6"/>
    <w:rsid w:val="009D3BB1"/>
    <w:rsid w:val="009D408F"/>
    <w:rsid w:val="009D42FC"/>
    <w:rsid w:val="009D57A1"/>
    <w:rsid w:val="009D57E7"/>
    <w:rsid w:val="009D6EAB"/>
    <w:rsid w:val="009D7311"/>
    <w:rsid w:val="009D7F3B"/>
    <w:rsid w:val="009E1B28"/>
    <w:rsid w:val="009E1D32"/>
    <w:rsid w:val="009E1F29"/>
    <w:rsid w:val="009E2F2D"/>
    <w:rsid w:val="009E3A7D"/>
    <w:rsid w:val="009E40CD"/>
    <w:rsid w:val="009E4149"/>
    <w:rsid w:val="009E59EE"/>
    <w:rsid w:val="009E690D"/>
    <w:rsid w:val="009E7CFB"/>
    <w:rsid w:val="009F1489"/>
    <w:rsid w:val="009F1AF6"/>
    <w:rsid w:val="009F1CB5"/>
    <w:rsid w:val="009F2709"/>
    <w:rsid w:val="009F36A0"/>
    <w:rsid w:val="009F44C6"/>
    <w:rsid w:val="009F484D"/>
    <w:rsid w:val="009F600F"/>
    <w:rsid w:val="009F6721"/>
    <w:rsid w:val="009F6942"/>
    <w:rsid w:val="009F7301"/>
    <w:rsid w:val="00A00411"/>
    <w:rsid w:val="00A00EB1"/>
    <w:rsid w:val="00A017AC"/>
    <w:rsid w:val="00A01943"/>
    <w:rsid w:val="00A024A5"/>
    <w:rsid w:val="00A0472C"/>
    <w:rsid w:val="00A04A6F"/>
    <w:rsid w:val="00A0506F"/>
    <w:rsid w:val="00A05CD7"/>
    <w:rsid w:val="00A065F5"/>
    <w:rsid w:val="00A06A4B"/>
    <w:rsid w:val="00A1035E"/>
    <w:rsid w:val="00A10B32"/>
    <w:rsid w:val="00A12159"/>
    <w:rsid w:val="00A12BAF"/>
    <w:rsid w:val="00A1308A"/>
    <w:rsid w:val="00A14960"/>
    <w:rsid w:val="00A14CF0"/>
    <w:rsid w:val="00A153CA"/>
    <w:rsid w:val="00A16613"/>
    <w:rsid w:val="00A20F3A"/>
    <w:rsid w:val="00A229C1"/>
    <w:rsid w:val="00A2331B"/>
    <w:rsid w:val="00A24F3D"/>
    <w:rsid w:val="00A25980"/>
    <w:rsid w:val="00A25A18"/>
    <w:rsid w:val="00A26069"/>
    <w:rsid w:val="00A276CB"/>
    <w:rsid w:val="00A31463"/>
    <w:rsid w:val="00A31FF1"/>
    <w:rsid w:val="00A32168"/>
    <w:rsid w:val="00A3261C"/>
    <w:rsid w:val="00A33525"/>
    <w:rsid w:val="00A34537"/>
    <w:rsid w:val="00A35C51"/>
    <w:rsid w:val="00A36E81"/>
    <w:rsid w:val="00A36F79"/>
    <w:rsid w:val="00A37035"/>
    <w:rsid w:val="00A370A3"/>
    <w:rsid w:val="00A40198"/>
    <w:rsid w:val="00A43009"/>
    <w:rsid w:val="00A4334C"/>
    <w:rsid w:val="00A438F6"/>
    <w:rsid w:val="00A43BF0"/>
    <w:rsid w:val="00A44C32"/>
    <w:rsid w:val="00A47459"/>
    <w:rsid w:val="00A503E9"/>
    <w:rsid w:val="00A50B9F"/>
    <w:rsid w:val="00A51989"/>
    <w:rsid w:val="00A52A92"/>
    <w:rsid w:val="00A52EB2"/>
    <w:rsid w:val="00A5304B"/>
    <w:rsid w:val="00A5402B"/>
    <w:rsid w:val="00A54825"/>
    <w:rsid w:val="00A5489D"/>
    <w:rsid w:val="00A55689"/>
    <w:rsid w:val="00A56077"/>
    <w:rsid w:val="00A56514"/>
    <w:rsid w:val="00A57A5D"/>
    <w:rsid w:val="00A60114"/>
    <w:rsid w:val="00A60CA6"/>
    <w:rsid w:val="00A62A47"/>
    <w:rsid w:val="00A64E07"/>
    <w:rsid w:val="00A64F10"/>
    <w:rsid w:val="00A65C8F"/>
    <w:rsid w:val="00A66FF8"/>
    <w:rsid w:val="00A702E5"/>
    <w:rsid w:val="00A70F9B"/>
    <w:rsid w:val="00A71591"/>
    <w:rsid w:val="00A7227E"/>
    <w:rsid w:val="00A726F4"/>
    <w:rsid w:val="00A72B7B"/>
    <w:rsid w:val="00A7428A"/>
    <w:rsid w:val="00A746AA"/>
    <w:rsid w:val="00A74F88"/>
    <w:rsid w:val="00A75142"/>
    <w:rsid w:val="00A75497"/>
    <w:rsid w:val="00A755CB"/>
    <w:rsid w:val="00A7580A"/>
    <w:rsid w:val="00A768AA"/>
    <w:rsid w:val="00A76CC8"/>
    <w:rsid w:val="00A76E02"/>
    <w:rsid w:val="00A7797B"/>
    <w:rsid w:val="00A8088F"/>
    <w:rsid w:val="00A81AB7"/>
    <w:rsid w:val="00A82295"/>
    <w:rsid w:val="00A83A77"/>
    <w:rsid w:val="00A846B9"/>
    <w:rsid w:val="00A84AF5"/>
    <w:rsid w:val="00A851BA"/>
    <w:rsid w:val="00A869B6"/>
    <w:rsid w:val="00A90D2C"/>
    <w:rsid w:val="00A923F1"/>
    <w:rsid w:val="00A92C1F"/>
    <w:rsid w:val="00A92E75"/>
    <w:rsid w:val="00A9339B"/>
    <w:rsid w:val="00A93A66"/>
    <w:rsid w:val="00A93BC7"/>
    <w:rsid w:val="00A93EF0"/>
    <w:rsid w:val="00A94960"/>
    <w:rsid w:val="00A94A63"/>
    <w:rsid w:val="00A94DA5"/>
    <w:rsid w:val="00A94F81"/>
    <w:rsid w:val="00A95143"/>
    <w:rsid w:val="00A95710"/>
    <w:rsid w:val="00A95728"/>
    <w:rsid w:val="00A9650B"/>
    <w:rsid w:val="00A96583"/>
    <w:rsid w:val="00A967BD"/>
    <w:rsid w:val="00A96B1E"/>
    <w:rsid w:val="00A978A8"/>
    <w:rsid w:val="00A97CB6"/>
    <w:rsid w:val="00AA01CA"/>
    <w:rsid w:val="00AA04E4"/>
    <w:rsid w:val="00AA062B"/>
    <w:rsid w:val="00AA10A1"/>
    <w:rsid w:val="00AA25F8"/>
    <w:rsid w:val="00AA3C5C"/>
    <w:rsid w:val="00AA4B50"/>
    <w:rsid w:val="00AA57C5"/>
    <w:rsid w:val="00AA59B8"/>
    <w:rsid w:val="00AA6790"/>
    <w:rsid w:val="00AA7A1E"/>
    <w:rsid w:val="00AA7D94"/>
    <w:rsid w:val="00AB020B"/>
    <w:rsid w:val="00AB08D5"/>
    <w:rsid w:val="00AB0CD0"/>
    <w:rsid w:val="00AB2E3D"/>
    <w:rsid w:val="00AB317F"/>
    <w:rsid w:val="00AB34CE"/>
    <w:rsid w:val="00AB3711"/>
    <w:rsid w:val="00AB39C6"/>
    <w:rsid w:val="00AB553F"/>
    <w:rsid w:val="00AB65F4"/>
    <w:rsid w:val="00AC21A9"/>
    <w:rsid w:val="00AC24F8"/>
    <w:rsid w:val="00AC2B43"/>
    <w:rsid w:val="00AC2BD6"/>
    <w:rsid w:val="00AC2EA3"/>
    <w:rsid w:val="00AC3863"/>
    <w:rsid w:val="00AC3964"/>
    <w:rsid w:val="00AC427F"/>
    <w:rsid w:val="00AC4AE0"/>
    <w:rsid w:val="00AC4D9C"/>
    <w:rsid w:val="00AC52D8"/>
    <w:rsid w:val="00AC614B"/>
    <w:rsid w:val="00AC640B"/>
    <w:rsid w:val="00AC6737"/>
    <w:rsid w:val="00AC766E"/>
    <w:rsid w:val="00AC77DD"/>
    <w:rsid w:val="00AD135C"/>
    <w:rsid w:val="00AD15A4"/>
    <w:rsid w:val="00AD1B50"/>
    <w:rsid w:val="00AD272E"/>
    <w:rsid w:val="00AD4DD7"/>
    <w:rsid w:val="00AD4E10"/>
    <w:rsid w:val="00AD52FF"/>
    <w:rsid w:val="00AD5464"/>
    <w:rsid w:val="00AD6DB3"/>
    <w:rsid w:val="00AD6E9D"/>
    <w:rsid w:val="00AE032D"/>
    <w:rsid w:val="00AE059D"/>
    <w:rsid w:val="00AE34D7"/>
    <w:rsid w:val="00AE3A34"/>
    <w:rsid w:val="00AE4B2E"/>
    <w:rsid w:val="00AE4FF1"/>
    <w:rsid w:val="00AE64F5"/>
    <w:rsid w:val="00AE7006"/>
    <w:rsid w:val="00AE72F2"/>
    <w:rsid w:val="00AE7C5A"/>
    <w:rsid w:val="00AF194A"/>
    <w:rsid w:val="00AF2D61"/>
    <w:rsid w:val="00AF5FE2"/>
    <w:rsid w:val="00AF7016"/>
    <w:rsid w:val="00AF72F0"/>
    <w:rsid w:val="00AF7E00"/>
    <w:rsid w:val="00B01F84"/>
    <w:rsid w:val="00B0207E"/>
    <w:rsid w:val="00B02A34"/>
    <w:rsid w:val="00B03920"/>
    <w:rsid w:val="00B042A7"/>
    <w:rsid w:val="00B056AD"/>
    <w:rsid w:val="00B056E4"/>
    <w:rsid w:val="00B07479"/>
    <w:rsid w:val="00B07E59"/>
    <w:rsid w:val="00B1056D"/>
    <w:rsid w:val="00B12547"/>
    <w:rsid w:val="00B1330D"/>
    <w:rsid w:val="00B13825"/>
    <w:rsid w:val="00B155D4"/>
    <w:rsid w:val="00B15AF5"/>
    <w:rsid w:val="00B15B1E"/>
    <w:rsid w:val="00B16124"/>
    <w:rsid w:val="00B17462"/>
    <w:rsid w:val="00B17DCE"/>
    <w:rsid w:val="00B20619"/>
    <w:rsid w:val="00B21F8F"/>
    <w:rsid w:val="00B23CBB"/>
    <w:rsid w:val="00B259D5"/>
    <w:rsid w:val="00B26370"/>
    <w:rsid w:val="00B3105D"/>
    <w:rsid w:val="00B3147A"/>
    <w:rsid w:val="00B327DF"/>
    <w:rsid w:val="00B33903"/>
    <w:rsid w:val="00B33B03"/>
    <w:rsid w:val="00B340EF"/>
    <w:rsid w:val="00B34875"/>
    <w:rsid w:val="00B35302"/>
    <w:rsid w:val="00B36288"/>
    <w:rsid w:val="00B3666A"/>
    <w:rsid w:val="00B367A2"/>
    <w:rsid w:val="00B3680F"/>
    <w:rsid w:val="00B371CF"/>
    <w:rsid w:val="00B40617"/>
    <w:rsid w:val="00B411E1"/>
    <w:rsid w:val="00B41B9E"/>
    <w:rsid w:val="00B421EA"/>
    <w:rsid w:val="00B43AA2"/>
    <w:rsid w:val="00B43E50"/>
    <w:rsid w:val="00B443A0"/>
    <w:rsid w:val="00B44433"/>
    <w:rsid w:val="00B44812"/>
    <w:rsid w:val="00B44E3D"/>
    <w:rsid w:val="00B46188"/>
    <w:rsid w:val="00B470FE"/>
    <w:rsid w:val="00B514F1"/>
    <w:rsid w:val="00B51CB4"/>
    <w:rsid w:val="00B52DDB"/>
    <w:rsid w:val="00B533C5"/>
    <w:rsid w:val="00B54074"/>
    <w:rsid w:val="00B54C10"/>
    <w:rsid w:val="00B55161"/>
    <w:rsid w:val="00B55ADA"/>
    <w:rsid w:val="00B56422"/>
    <w:rsid w:val="00B56C71"/>
    <w:rsid w:val="00B56F07"/>
    <w:rsid w:val="00B57C2F"/>
    <w:rsid w:val="00B600C6"/>
    <w:rsid w:val="00B61D8E"/>
    <w:rsid w:val="00B61F26"/>
    <w:rsid w:val="00B6324C"/>
    <w:rsid w:val="00B6388E"/>
    <w:rsid w:val="00B63935"/>
    <w:rsid w:val="00B63D83"/>
    <w:rsid w:val="00B6404F"/>
    <w:rsid w:val="00B64E2C"/>
    <w:rsid w:val="00B657ED"/>
    <w:rsid w:val="00B70610"/>
    <w:rsid w:val="00B70825"/>
    <w:rsid w:val="00B71185"/>
    <w:rsid w:val="00B7155B"/>
    <w:rsid w:val="00B72539"/>
    <w:rsid w:val="00B731A3"/>
    <w:rsid w:val="00B73329"/>
    <w:rsid w:val="00B7342B"/>
    <w:rsid w:val="00B73C87"/>
    <w:rsid w:val="00B74B2C"/>
    <w:rsid w:val="00B76297"/>
    <w:rsid w:val="00B76757"/>
    <w:rsid w:val="00B7686D"/>
    <w:rsid w:val="00B77AF2"/>
    <w:rsid w:val="00B80618"/>
    <w:rsid w:val="00B80824"/>
    <w:rsid w:val="00B828C8"/>
    <w:rsid w:val="00B8300F"/>
    <w:rsid w:val="00B837F0"/>
    <w:rsid w:val="00B847E7"/>
    <w:rsid w:val="00B84DF2"/>
    <w:rsid w:val="00B84FA7"/>
    <w:rsid w:val="00B8588D"/>
    <w:rsid w:val="00B868FA"/>
    <w:rsid w:val="00B87387"/>
    <w:rsid w:val="00B8784D"/>
    <w:rsid w:val="00B903C1"/>
    <w:rsid w:val="00B91EB5"/>
    <w:rsid w:val="00B92BF2"/>
    <w:rsid w:val="00B94BC5"/>
    <w:rsid w:val="00B95DDD"/>
    <w:rsid w:val="00BA0EDE"/>
    <w:rsid w:val="00BA0F59"/>
    <w:rsid w:val="00BA0FA8"/>
    <w:rsid w:val="00BA1967"/>
    <w:rsid w:val="00BA1A08"/>
    <w:rsid w:val="00BA25E9"/>
    <w:rsid w:val="00BA2DEE"/>
    <w:rsid w:val="00BA310C"/>
    <w:rsid w:val="00BA4331"/>
    <w:rsid w:val="00BA4483"/>
    <w:rsid w:val="00BA45BF"/>
    <w:rsid w:val="00BA4661"/>
    <w:rsid w:val="00BA4C3F"/>
    <w:rsid w:val="00BA5732"/>
    <w:rsid w:val="00BA59A5"/>
    <w:rsid w:val="00BA5F63"/>
    <w:rsid w:val="00BA664F"/>
    <w:rsid w:val="00BB039E"/>
    <w:rsid w:val="00BB0663"/>
    <w:rsid w:val="00BB162C"/>
    <w:rsid w:val="00BB16C2"/>
    <w:rsid w:val="00BB2125"/>
    <w:rsid w:val="00BB2EED"/>
    <w:rsid w:val="00BB3371"/>
    <w:rsid w:val="00BB4771"/>
    <w:rsid w:val="00BB50AB"/>
    <w:rsid w:val="00BB5F0F"/>
    <w:rsid w:val="00BB6FB2"/>
    <w:rsid w:val="00BB77DF"/>
    <w:rsid w:val="00BC02E3"/>
    <w:rsid w:val="00BC05BD"/>
    <w:rsid w:val="00BC0FD3"/>
    <w:rsid w:val="00BC220C"/>
    <w:rsid w:val="00BC3CF1"/>
    <w:rsid w:val="00BC47F7"/>
    <w:rsid w:val="00BC4D0B"/>
    <w:rsid w:val="00BC608D"/>
    <w:rsid w:val="00BC7ABB"/>
    <w:rsid w:val="00BD0696"/>
    <w:rsid w:val="00BD1412"/>
    <w:rsid w:val="00BD3379"/>
    <w:rsid w:val="00BD3446"/>
    <w:rsid w:val="00BD40B1"/>
    <w:rsid w:val="00BD512F"/>
    <w:rsid w:val="00BD65A0"/>
    <w:rsid w:val="00BD69F6"/>
    <w:rsid w:val="00BD6DBD"/>
    <w:rsid w:val="00BD6EE8"/>
    <w:rsid w:val="00BD702A"/>
    <w:rsid w:val="00BE0251"/>
    <w:rsid w:val="00BE0D5A"/>
    <w:rsid w:val="00BE1F63"/>
    <w:rsid w:val="00BE2568"/>
    <w:rsid w:val="00BE3627"/>
    <w:rsid w:val="00BE3C46"/>
    <w:rsid w:val="00BE3F62"/>
    <w:rsid w:val="00BE3FB7"/>
    <w:rsid w:val="00BF1B39"/>
    <w:rsid w:val="00BF3654"/>
    <w:rsid w:val="00BF383B"/>
    <w:rsid w:val="00BF4A10"/>
    <w:rsid w:val="00BF7B98"/>
    <w:rsid w:val="00C013D8"/>
    <w:rsid w:val="00C027BA"/>
    <w:rsid w:val="00C03C8F"/>
    <w:rsid w:val="00C04B60"/>
    <w:rsid w:val="00C059A3"/>
    <w:rsid w:val="00C05DA5"/>
    <w:rsid w:val="00C06544"/>
    <w:rsid w:val="00C0745A"/>
    <w:rsid w:val="00C07704"/>
    <w:rsid w:val="00C0794F"/>
    <w:rsid w:val="00C10BDF"/>
    <w:rsid w:val="00C133B0"/>
    <w:rsid w:val="00C13A77"/>
    <w:rsid w:val="00C143AE"/>
    <w:rsid w:val="00C1549F"/>
    <w:rsid w:val="00C15C69"/>
    <w:rsid w:val="00C15D33"/>
    <w:rsid w:val="00C15F3C"/>
    <w:rsid w:val="00C1630A"/>
    <w:rsid w:val="00C2101E"/>
    <w:rsid w:val="00C234CD"/>
    <w:rsid w:val="00C238AE"/>
    <w:rsid w:val="00C24087"/>
    <w:rsid w:val="00C240AE"/>
    <w:rsid w:val="00C24324"/>
    <w:rsid w:val="00C24BC0"/>
    <w:rsid w:val="00C251ED"/>
    <w:rsid w:val="00C2646E"/>
    <w:rsid w:val="00C26629"/>
    <w:rsid w:val="00C270A9"/>
    <w:rsid w:val="00C27240"/>
    <w:rsid w:val="00C2798A"/>
    <w:rsid w:val="00C27D28"/>
    <w:rsid w:val="00C30560"/>
    <w:rsid w:val="00C315A3"/>
    <w:rsid w:val="00C31A57"/>
    <w:rsid w:val="00C31BBC"/>
    <w:rsid w:val="00C31F7A"/>
    <w:rsid w:val="00C3206B"/>
    <w:rsid w:val="00C329BC"/>
    <w:rsid w:val="00C338CA"/>
    <w:rsid w:val="00C3544C"/>
    <w:rsid w:val="00C35B29"/>
    <w:rsid w:val="00C35FC4"/>
    <w:rsid w:val="00C362F2"/>
    <w:rsid w:val="00C37CA2"/>
    <w:rsid w:val="00C405C9"/>
    <w:rsid w:val="00C4185B"/>
    <w:rsid w:val="00C41B0A"/>
    <w:rsid w:val="00C42341"/>
    <w:rsid w:val="00C42C98"/>
    <w:rsid w:val="00C4307B"/>
    <w:rsid w:val="00C4432F"/>
    <w:rsid w:val="00C44854"/>
    <w:rsid w:val="00C44CCE"/>
    <w:rsid w:val="00C452FF"/>
    <w:rsid w:val="00C4543D"/>
    <w:rsid w:val="00C46218"/>
    <w:rsid w:val="00C46ADF"/>
    <w:rsid w:val="00C47893"/>
    <w:rsid w:val="00C51977"/>
    <w:rsid w:val="00C51FCA"/>
    <w:rsid w:val="00C55AD3"/>
    <w:rsid w:val="00C56A8D"/>
    <w:rsid w:val="00C56CB6"/>
    <w:rsid w:val="00C6077A"/>
    <w:rsid w:val="00C6158E"/>
    <w:rsid w:val="00C629A1"/>
    <w:rsid w:val="00C629E6"/>
    <w:rsid w:val="00C65534"/>
    <w:rsid w:val="00C663A9"/>
    <w:rsid w:val="00C67A3E"/>
    <w:rsid w:val="00C708B2"/>
    <w:rsid w:val="00C70F0E"/>
    <w:rsid w:val="00C7117F"/>
    <w:rsid w:val="00C71E99"/>
    <w:rsid w:val="00C72844"/>
    <w:rsid w:val="00C7370F"/>
    <w:rsid w:val="00C7396E"/>
    <w:rsid w:val="00C7450E"/>
    <w:rsid w:val="00C75A57"/>
    <w:rsid w:val="00C75B53"/>
    <w:rsid w:val="00C76245"/>
    <w:rsid w:val="00C76CEE"/>
    <w:rsid w:val="00C779EB"/>
    <w:rsid w:val="00C77F9C"/>
    <w:rsid w:val="00C8114E"/>
    <w:rsid w:val="00C83141"/>
    <w:rsid w:val="00C83620"/>
    <w:rsid w:val="00C83D33"/>
    <w:rsid w:val="00C83F00"/>
    <w:rsid w:val="00C8411A"/>
    <w:rsid w:val="00C84163"/>
    <w:rsid w:val="00C84F37"/>
    <w:rsid w:val="00C8611F"/>
    <w:rsid w:val="00C865AE"/>
    <w:rsid w:val="00C86759"/>
    <w:rsid w:val="00C87869"/>
    <w:rsid w:val="00C879D5"/>
    <w:rsid w:val="00C90CFC"/>
    <w:rsid w:val="00C917F4"/>
    <w:rsid w:val="00C9348E"/>
    <w:rsid w:val="00C94570"/>
    <w:rsid w:val="00C94A9E"/>
    <w:rsid w:val="00C96BE9"/>
    <w:rsid w:val="00C9726C"/>
    <w:rsid w:val="00C972B0"/>
    <w:rsid w:val="00CA1D51"/>
    <w:rsid w:val="00CA2350"/>
    <w:rsid w:val="00CA41C7"/>
    <w:rsid w:val="00CA471B"/>
    <w:rsid w:val="00CA4D94"/>
    <w:rsid w:val="00CA5471"/>
    <w:rsid w:val="00CA79AD"/>
    <w:rsid w:val="00CA7C71"/>
    <w:rsid w:val="00CB01FA"/>
    <w:rsid w:val="00CB21AB"/>
    <w:rsid w:val="00CB31E3"/>
    <w:rsid w:val="00CB42ED"/>
    <w:rsid w:val="00CB4607"/>
    <w:rsid w:val="00CB4665"/>
    <w:rsid w:val="00CB55BD"/>
    <w:rsid w:val="00CB654B"/>
    <w:rsid w:val="00CB70C5"/>
    <w:rsid w:val="00CB7EDF"/>
    <w:rsid w:val="00CC03C0"/>
    <w:rsid w:val="00CC0731"/>
    <w:rsid w:val="00CC200E"/>
    <w:rsid w:val="00CC2E01"/>
    <w:rsid w:val="00CC3FFB"/>
    <w:rsid w:val="00CC4F30"/>
    <w:rsid w:val="00CC59F3"/>
    <w:rsid w:val="00CC5F3C"/>
    <w:rsid w:val="00CC6D19"/>
    <w:rsid w:val="00CC7795"/>
    <w:rsid w:val="00CC7CAA"/>
    <w:rsid w:val="00CC7FF8"/>
    <w:rsid w:val="00CD08AC"/>
    <w:rsid w:val="00CD08DB"/>
    <w:rsid w:val="00CD12E2"/>
    <w:rsid w:val="00CD29A0"/>
    <w:rsid w:val="00CD352D"/>
    <w:rsid w:val="00CD3692"/>
    <w:rsid w:val="00CD3AEF"/>
    <w:rsid w:val="00CD4D36"/>
    <w:rsid w:val="00CD52D8"/>
    <w:rsid w:val="00CD52F4"/>
    <w:rsid w:val="00CD6125"/>
    <w:rsid w:val="00CD65B7"/>
    <w:rsid w:val="00CD6A1E"/>
    <w:rsid w:val="00CD7556"/>
    <w:rsid w:val="00CD7925"/>
    <w:rsid w:val="00CE042B"/>
    <w:rsid w:val="00CE070C"/>
    <w:rsid w:val="00CE0860"/>
    <w:rsid w:val="00CE08C0"/>
    <w:rsid w:val="00CE1070"/>
    <w:rsid w:val="00CE2239"/>
    <w:rsid w:val="00CE260A"/>
    <w:rsid w:val="00CE2A7B"/>
    <w:rsid w:val="00CE3023"/>
    <w:rsid w:val="00CE34C9"/>
    <w:rsid w:val="00CE3C7F"/>
    <w:rsid w:val="00CE4394"/>
    <w:rsid w:val="00CE4BCF"/>
    <w:rsid w:val="00CE614A"/>
    <w:rsid w:val="00CE61B4"/>
    <w:rsid w:val="00CE699A"/>
    <w:rsid w:val="00CE6C28"/>
    <w:rsid w:val="00CE6C47"/>
    <w:rsid w:val="00CE72A4"/>
    <w:rsid w:val="00CF04F8"/>
    <w:rsid w:val="00CF05C0"/>
    <w:rsid w:val="00CF0F92"/>
    <w:rsid w:val="00CF187D"/>
    <w:rsid w:val="00CF3141"/>
    <w:rsid w:val="00CF3714"/>
    <w:rsid w:val="00CF5A85"/>
    <w:rsid w:val="00CF635D"/>
    <w:rsid w:val="00CF7808"/>
    <w:rsid w:val="00D01882"/>
    <w:rsid w:val="00D0257D"/>
    <w:rsid w:val="00D0391A"/>
    <w:rsid w:val="00D0400F"/>
    <w:rsid w:val="00D05D91"/>
    <w:rsid w:val="00D06782"/>
    <w:rsid w:val="00D0752F"/>
    <w:rsid w:val="00D0773B"/>
    <w:rsid w:val="00D1099F"/>
    <w:rsid w:val="00D11A6F"/>
    <w:rsid w:val="00D11BE8"/>
    <w:rsid w:val="00D12E05"/>
    <w:rsid w:val="00D13FBF"/>
    <w:rsid w:val="00D14589"/>
    <w:rsid w:val="00D14F3C"/>
    <w:rsid w:val="00D157E3"/>
    <w:rsid w:val="00D17328"/>
    <w:rsid w:val="00D174EE"/>
    <w:rsid w:val="00D20544"/>
    <w:rsid w:val="00D21BAF"/>
    <w:rsid w:val="00D22506"/>
    <w:rsid w:val="00D2258C"/>
    <w:rsid w:val="00D23025"/>
    <w:rsid w:val="00D23212"/>
    <w:rsid w:val="00D23539"/>
    <w:rsid w:val="00D246D8"/>
    <w:rsid w:val="00D24E4D"/>
    <w:rsid w:val="00D24EA0"/>
    <w:rsid w:val="00D25199"/>
    <w:rsid w:val="00D25E67"/>
    <w:rsid w:val="00D26345"/>
    <w:rsid w:val="00D264A3"/>
    <w:rsid w:val="00D26E09"/>
    <w:rsid w:val="00D26F40"/>
    <w:rsid w:val="00D2718F"/>
    <w:rsid w:val="00D277FE"/>
    <w:rsid w:val="00D279EF"/>
    <w:rsid w:val="00D308E2"/>
    <w:rsid w:val="00D318FE"/>
    <w:rsid w:val="00D32053"/>
    <w:rsid w:val="00D341F5"/>
    <w:rsid w:val="00D342F2"/>
    <w:rsid w:val="00D3436D"/>
    <w:rsid w:val="00D34DD9"/>
    <w:rsid w:val="00D3558D"/>
    <w:rsid w:val="00D36876"/>
    <w:rsid w:val="00D36A90"/>
    <w:rsid w:val="00D3741F"/>
    <w:rsid w:val="00D3742E"/>
    <w:rsid w:val="00D40C5E"/>
    <w:rsid w:val="00D4129A"/>
    <w:rsid w:val="00D41800"/>
    <w:rsid w:val="00D41813"/>
    <w:rsid w:val="00D41923"/>
    <w:rsid w:val="00D42449"/>
    <w:rsid w:val="00D43C7E"/>
    <w:rsid w:val="00D43CD7"/>
    <w:rsid w:val="00D44C35"/>
    <w:rsid w:val="00D44EDA"/>
    <w:rsid w:val="00D45283"/>
    <w:rsid w:val="00D45C1E"/>
    <w:rsid w:val="00D45DF3"/>
    <w:rsid w:val="00D4714A"/>
    <w:rsid w:val="00D50A30"/>
    <w:rsid w:val="00D513D9"/>
    <w:rsid w:val="00D51775"/>
    <w:rsid w:val="00D517B8"/>
    <w:rsid w:val="00D52508"/>
    <w:rsid w:val="00D52AED"/>
    <w:rsid w:val="00D53A60"/>
    <w:rsid w:val="00D5410C"/>
    <w:rsid w:val="00D54A9D"/>
    <w:rsid w:val="00D55081"/>
    <w:rsid w:val="00D55985"/>
    <w:rsid w:val="00D56908"/>
    <w:rsid w:val="00D56B15"/>
    <w:rsid w:val="00D5719D"/>
    <w:rsid w:val="00D57D3F"/>
    <w:rsid w:val="00D61152"/>
    <w:rsid w:val="00D622D4"/>
    <w:rsid w:val="00D636D8"/>
    <w:rsid w:val="00D642E9"/>
    <w:rsid w:val="00D6431A"/>
    <w:rsid w:val="00D64956"/>
    <w:rsid w:val="00D64F51"/>
    <w:rsid w:val="00D65366"/>
    <w:rsid w:val="00D65DD1"/>
    <w:rsid w:val="00D70468"/>
    <w:rsid w:val="00D713C2"/>
    <w:rsid w:val="00D720E9"/>
    <w:rsid w:val="00D7464D"/>
    <w:rsid w:val="00D75F25"/>
    <w:rsid w:val="00D76215"/>
    <w:rsid w:val="00D764EC"/>
    <w:rsid w:val="00D76BC3"/>
    <w:rsid w:val="00D773C7"/>
    <w:rsid w:val="00D80FCB"/>
    <w:rsid w:val="00D8123D"/>
    <w:rsid w:val="00D8214C"/>
    <w:rsid w:val="00D82579"/>
    <w:rsid w:val="00D8335C"/>
    <w:rsid w:val="00D8355A"/>
    <w:rsid w:val="00D83607"/>
    <w:rsid w:val="00D84DE2"/>
    <w:rsid w:val="00D84E09"/>
    <w:rsid w:val="00D87323"/>
    <w:rsid w:val="00D90B8F"/>
    <w:rsid w:val="00D90BFF"/>
    <w:rsid w:val="00D90E67"/>
    <w:rsid w:val="00D910C6"/>
    <w:rsid w:val="00D929EB"/>
    <w:rsid w:val="00D92B6F"/>
    <w:rsid w:val="00D9428B"/>
    <w:rsid w:val="00D94D31"/>
    <w:rsid w:val="00D95FEC"/>
    <w:rsid w:val="00D960EA"/>
    <w:rsid w:val="00D966A7"/>
    <w:rsid w:val="00D96A85"/>
    <w:rsid w:val="00D9788B"/>
    <w:rsid w:val="00DA0A46"/>
    <w:rsid w:val="00DA1E9F"/>
    <w:rsid w:val="00DA3385"/>
    <w:rsid w:val="00DA35BA"/>
    <w:rsid w:val="00DA4525"/>
    <w:rsid w:val="00DA4E7B"/>
    <w:rsid w:val="00DA5137"/>
    <w:rsid w:val="00DA5DD1"/>
    <w:rsid w:val="00DA6443"/>
    <w:rsid w:val="00DA69A2"/>
    <w:rsid w:val="00DA6ECE"/>
    <w:rsid w:val="00DA6FA4"/>
    <w:rsid w:val="00DA7F56"/>
    <w:rsid w:val="00DB044A"/>
    <w:rsid w:val="00DB07D7"/>
    <w:rsid w:val="00DB24DE"/>
    <w:rsid w:val="00DB268E"/>
    <w:rsid w:val="00DB366A"/>
    <w:rsid w:val="00DB4E0A"/>
    <w:rsid w:val="00DB5A3B"/>
    <w:rsid w:val="00DB608C"/>
    <w:rsid w:val="00DB630B"/>
    <w:rsid w:val="00DB6389"/>
    <w:rsid w:val="00DB6549"/>
    <w:rsid w:val="00DB6633"/>
    <w:rsid w:val="00DB77C4"/>
    <w:rsid w:val="00DC030C"/>
    <w:rsid w:val="00DC05B5"/>
    <w:rsid w:val="00DC0752"/>
    <w:rsid w:val="00DC1019"/>
    <w:rsid w:val="00DC1233"/>
    <w:rsid w:val="00DC1328"/>
    <w:rsid w:val="00DC13AB"/>
    <w:rsid w:val="00DC1F1F"/>
    <w:rsid w:val="00DC5C7F"/>
    <w:rsid w:val="00DC5E26"/>
    <w:rsid w:val="00DC6B5D"/>
    <w:rsid w:val="00DC7A18"/>
    <w:rsid w:val="00DC7BA1"/>
    <w:rsid w:val="00DC7CF8"/>
    <w:rsid w:val="00DD0CFA"/>
    <w:rsid w:val="00DD4299"/>
    <w:rsid w:val="00DD4565"/>
    <w:rsid w:val="00DD5017"/>
    <w:rsid w:val="00DD639A"/>
    <w:rsid w:val="00DD6D5B"/>
    <w:rsid w:val="00DD725B"/>
    <w:rsid w:val="00DD7361"/>
    <w:rsid w:val="00DE0682"/>
    <w:rsid w:val="00DE1ABB"/>
    <w:rsid w:val="00DE1AC3"/>
    <w:rsid w:val="00DE24D8"/>
    <w:rsid w:val="00DE28E3"/>
    <w:rsid w:val="00DE368A"/>
    <w:rsid w:val="00DE41BA"/>
    <w:rsid w:val="00DE461A"/>
    <w:rsid w:val="00DE645C"/>
    <w:rsid w:val="00DF0114"/>
    <w:rsid w:val="00DF0C11"/>
    <w:rsid w:val="00DF1658"/>
    <w:rsid w:val="00DF241D"/>
    <w:rsid w:val="00DF2EE9"/>
    <w:rsid w:val="00DF3849"/>
    <w:rsid w:val="00DF41B0"/>
    <w:rsid w:val="00DF4B39"/>
    <w:rsid w:val="00DF4F2E"/>
    <w:rsid w:val="00DF55E2"/>
    <w:rsid w:val="00DF5E0F"/>
    <w:rsid w:val="00DF78FC"/>
    <w:rsid w:val="00DF7BBC"/>
    <w:rsid w:val="00E0002E"/>
    <w:rsid w:val="00E00903"/>
    <w:rsid w:val="00E02823"/>
    <w:rsid w:val="00E02D98"/>
    <w:rsid w:val="00E04B08"/>
    <w:rsid w:val="00E05513"/>
    <w:rsid w:val="00E056A6"/>
    <w:rsid w:val="00E06B37"/>
    <w:rsid w:val="00E077E2"/>
    <w:rsid w:val="00E078AC"/>
    <w:rsid w:val="00E07D80"/>
    <w:rsid w:val="00E10A80"/>
    <w:rsid w:val="00E117E3"/>
    <w:rsid w:val="00E12032"/>
    <w:rsid w:val="00E139FD"/>
    <w:rsid w:val="00E15539"/>
    <w:rsid w:val="00E15878"/>
    <w:rsid w:val="00E15B56"/>
    <w:rsid w:val="00E1661C"/>
    <w:rsid w:val="00E228CF"/>
    <w:rsid w:val="00E22BF9"/>
    <w:rsid w:val="00E238DD"/>
    <w:rsid w:val="00E24BE9"/>
    <w:rsid w:val="00E24F66"/>
    <w:rsid w:val="00E24FC0"/>
    <w:rsid w:val="00E252CC"/>
    <w:rsid w:val="00E2571C"/>
    <w:rsid w:val="00E25D05"/>
    <w:rsid w:val="00E26758"/>
    <w:rsid w:val="00E27541"/>
    <w:rsid w:val="00E30746"/>
    <w:rsid w:val="00E317FD"/>
    <w:rsid w:val="00E3193A"/>
    <w:rsid w:val="00E31EB8"/>
    <w:rsid w:val="00E334A8"/>
    <w:rsid w:val="00E33625"/>
    <w:rsid w:val="00E33649"/>
    <w:rsid w:val="00E3447D"/>
    <w:rsid w:val="00E35326"/>
    <w:rsid w:val="00E36599"/>
    <w:rsid w:val="00E37B2E"/>
    <w:rsid w:val="00E37DA0"/>
    <w:rsid w:val="00E4065A"/>
    <w:rsid w:val="00E4112A"/>
    <w:rsid w:val="00E41279"/>
    <w:rsid w:val="00E42A5A"/>
    <w:rsid w:val="00E4381E"/>
    <w:rsid w:val="00E43BCF"/>
    <w:rsid w:val="00E444EA"/>
    <w:rsid w:val="00E44E5A"/>
    <w:rsid w:val="00E45D21"/>
    <w:rsid w:val="00E45DE7"/>
    <w:rsid w:val="00E460A0"/>
    <w:rsid w:val="00E460CC"/>
    <w:rsid w:val="00E46E8A"/>
    <w:rsid w:val="00E47992"/>
    <w:rsid w:val="00E47C15"/>
    <w:rsid w:val="00E47DC8"/>
    <w:rsid w:val="00E50460"/>
    <w:rsid w:val="00E50562"/>
    <w:rsid w:val="00E50B70"/>
    <w:rsid w:val="00E50CA6"/>
    <w:rsid w:val="00E50CDB"/>
    <w:rsid w:val="00E52A1B"/>
    <w:rsid w:val="00E542FC"/>
    <w:rsid w:val="00E547AB"/>
    <w:rsid w:val="00E56005"/>
    <w:rsid w:val="00E57F86"/>
    <w:rsid w:val="00E60296"/>
    <w:rsid w:val="00E606B9"/>
    <w:rsid w:val="00E618B1"/>
    <w:rsid w:val="00E62331"/>
    <w:rsid w:val="00E636E8"/>
    <w:rsid w:val="00E64936"/>
    <w:rsid w:val="00E64C16"/>
    <w:rsid w:val="00E651F9"/>
    <w:rsid w:val="00E66474"/>
    <w:rsid w:val="00E67163"/>
    <w:rsid w:val="00E7025F"/>
    <w:rsid w:val="00E70721"/>
    <w:rsid w:val="00E70A26"/>
    <w:rsid w:val="00E70C1E"/>
    <w:rsid w:val="00E711EF"/>
    <w:rsid w:val="00E71406"/>
    <w:rsid w:val="00E71421"/>
    <w:rsid w:val="00E719BB"/>
    <w:rsid w:val="00E72582"/>
    <w:rsid w:val="00E729AB"/>
    <w:rsid w:val="00E747F0"/>
    <w:rsid w:val="00E75E99"/>
    <w:rsid w:val="00E76259"/>
    <w:rsid w:val="00E768F3"/>
    <w:rsid w:val="00E77A1C"/>
    <w:rsid w:val="00E812F8"/>
    <w:rsid w:val="00E81CF5"/>
    <w:rsid w:val="00E81FDB"/>
    <w:rsid w:val="00E82696"/>
    <w:rsid w:val="00E82938"/>
    <w:rsid w:val="00E8320D"/>
    <w:rsid w:val="00E83251"/>
    <w:rsid w:val="00E83740"/>
    <w:rsid w:val="00E85316"/>
    <w:rsid w:val="00E86EEF"/>
    <w:rsid w:val="00E8724F"/>
    <w:rsid w:val="00E8783C"/>
    <w:rsid w:val="00E878CC"/>
    <w:rsid w:val="00E91F95"/>
    <w:rsid w:val="00E92322"/>
    <w:rsid w:val="00E95655"/>
    <w:rsid w:val="00E956A3"/>
    <w:rsid w:val="00E95759"/>
    <w:rsid w:val="00E9675B"/>
    <w:rsid w:val="00E976A5"/>
    <w:rsid w:val="00E97E0B"/>
    <w:rsid w:val="00EA0709"/>
    <w:rsid w:val="00EA0D19"/>
    <w:rsid w:val="00EA22F1"/>
    <w:rsid w:val="00EA231B"/>
    <w:rsid w:val="00EA283D"/>
    <w:rsid w:val="00EA2929"/>
    <w:rsid w:val="00EA3356"/>
    <w:rsid w:val="00EA4500"/>
    <w:rsid w:val="00EA5433"/>
    <w:rsid w:val="00EA636F"/>
    <w:rsid w:val="00EA66C1"/>
    <w:rsid w:val="00EA71CC"/>
    <w:rsid w:val="00EB0298"/>
    <w:rsid w:val="00EB0D21"/>
    <w:rsid w:val="00EB0D6D"/>
    <w:rsid w:val="00EB1D9C"/>
    <w:rsid w:val="00EB5067"/>
    <w:rsid w:val="00EB5521"/>
    <w:rsid w:val="00EB64CF"/>
    <w:rsid w:val="00EB6D5B"/>
    <w:rsid w:val="00EB71E3"/>
    <w:rsid w:val="00EC021D"/>
    <w:rsid w:val="00EC04DE"/>
    <w:rsid w:val="00EC0569"/>
    <w:rsid w:val="00EC0AD5"/>
    <w:rsid w:val="00EC0C58"/>
    <w:rsid w:val="00EC0DFC"/>
    <w:rsid w:val="00EC2E62"/>
    <w:rsid w:val="00EC34BA"/>
    <w:rsid w:val="00EC3993"/>
    <w:rsid w:val="00EC4738"/>
    <w:rsid w:val="00EC6DC5"/>
    <w:rsid w:val="00ED0498"/>
    <w:rsid w:val="00ED1DC0"/>
    <w:rsid w:val="00ED213E"/>
    <w:rsid w:val="00ED53A8"/>
    <w:rsid w:val="00ED5587"/>
    <w:rsid w:val="00ED59E2"/>
    <w:rsid w:val="00ED5ADD"/>
    <w:rsid w:val="00ED60DA"/>
    <w:rsid w:val="00ED6B35"/>
    <w:rsid w:val="00ED768E"/>
    <w:rsid w:val="00EE02AB"/>
    <w:rsid w:val="00EE1547"/>
    <w:rsid w:val="00EE1AD7"/>
    <w:rsid w:val="00EE2194"/>
    <w:rsid w:val="00EE3081"/>
    <w:rsid w:val="00EE315D"/>
    <w:rsid w:val="00EE3C25"/>
    <w:rsid w:val="00EE4001"/>
    <w:rsid w:val="00EE497F"/>
    <w:rsid w:val="00EE5A00"/>
    <w:rsid w:val="00EE66ED"/>
    <w:rsid w:val="00EE6818"/>
    <w:rsid w:val="00EE6A12"/>
    <w:rsid w:val="00EF014D"/>
    <w:rsid w:val="00EF033E"/>
    <w:rsid w:val="00EF0354"/>
    <w:rsid w:val="00EF1299"/>
    <w:rsid w:val="00EF131F"/>
    <w:rsid w:val="00EF3C89"/>
    <w:rsid w:val="00EF4BC7"/>
    <w:rsid w:val="00EF51E9"/>
    <w:rsid w:val="00EF54AA"/>
    <w:rsid w:val="00EF55A3"/>
    <w:rsid w:val="00EF7318"/>
    <w:rsid w:val="00F01171"/>
    <w:rsid w:val="00F022EE"/>
    <w:rsid w:val="00F04955"/>
    <w:rsid w:val="00F04B33"/>
    <w:rsid w:val="00F04D02"/>
    <w:rsid w:val="00F0501F"/>
    <w:rsid w:val="00F05812"/>
    <w:rsid w:val="00F064EC"/>
    <w:rsid w:val="00F07639"/>
    <w:rsid w:val="00F103DB"/>
    <w:rsid w:val="00F10652"/>
    <w:rsid w:val="00F10BC1"/>
    <w:rsid w:val="00F10F23"/>
    <w:rsid w:val="00F13038"/>
    <w:rsid w:val="00F137E2"/>
    <w:rsid w:val="00F13A5A"/>
    <w:rsid w:val="00F142A2"/>
    <w:rsid w:val="00F143B7"/>
    <w:rsid w:val="00F14728"/>
    <w:rsid w:val="00F1484A"/>
    <w:rsid w:val="00F15199"/>
    <w:rsid w:val="00F15A9A"/>
    <w:rsid w:val="00F16651"/>
    <w:rsid w:val="00F210A0"/>
    <w:rsid w:val="00F22A8A"/>
    <w:rsid w:val="00F23AFC"/>
    <w:rsid w:val="00F25C71"/>
    <w:rsid w:val="00F25D14"/>
    <w:rsid w:val="00F25EAF"/>
    <w:rsid w:val="00F308AA"/>
    <w:rsid w:val="00F312B5"/>
    <w:rsid w:val="00F31402"/>
    <w:rsid w:val="00F3177E"/>
    <w:rsid w:val="00F31BD9"/>
    <w:rsid w:val="00F31F98"/>
    <w:rsid w:val="00F33CFD"/>
    <w:rsid w:val="00F344FC"/>
    <w:rsid w:val="00F34E71"/>
    <w:rsid w:val="00F35F22"/>
    <w:rsid w:val="00F3652A"/>
    <w:rsid w:val="00F36BDE"/>
    <w:rsid w:val="00F407B7"/>
    <w:rsid w:val="00F4080D"/>
    <w:rsid w:val="00F40E1C"/>
    <w:rsid w:val="00F40E3B"/>
    <w:rsid w:val="00F41323"/>
    <w:rsid w:val="00F41BD0"/>
    <w:rsid w:val="00F42033"/>
    <w:rsid w:val="00F425D4"/>
    <w:rsid w:val="00F429EA"/>
    <w:rsid w:val="00F42B46"/>
    <w:rsid w:val="00F43F4F"/>
    <w:rsid w:val="00F45467"/>
    <w:rsid w:val="00F4594E"/>
    <w:rsid w:val="00F45D1E"/>
    <w:rsid w:val="00F46A58"/>
    <w:rsid w:val="00F471D4"/>
    <w:rsid w:val="00F472A4"/>
    <w:rsid w:val="00F47925"/>
    <w:rsid w:val="00F5426C"/>
    <w:rsid w:val="00F54339"/>
    <w:rsid w:val="00F543D7"/>
    <w:rsid w:val="00F546F6"/>
    <w:rsid w:val="00F55841"/>
    <w:rsid w:val="00F55E87"/>
    <w:rsid w:val="00F56A58"/>
    <w:rsid w:val="00F56E07"/>
    <w:rsid w:val="00F60564"/>
    <w:rsid w:val="00F60931"/>
    <w:rsid w:val="00F609C7"/>
    <w:rsid w:val="00F614F2"/>
    <w:rsid w:val="00F61B31"/>
    <w:rsid w:val="00F636DD"/>
    <w:rsid w:val="00F63D52"/>
    <w:rsid w:val="00F63E00"/>
    <w:rsid w:val="00F6409F"/>
    <w:rsid w:val="00F64251"/>
    <w:rsid w:val="00F646C8"/>
    <w:rsid w:val="00F64752"/>
    <w:rsid w:val="00F648B9"/>
    <w:rsid w:val="00F6494E"/>
    <w:rsid w:val="00F64BD3"/>
    <w:rsid w:val="00F64C01"/>
    <w:rsid w:val="00F6531B"/>
    <w:rsid w:val="00F655B7"/>
    <w:rsid w:val="00F70BEB"/>
    <w:rsid w:val="00F73191"/>
    <w:rsid w:val="00F73A7C"/>
    <w:rsid w:val="00F75112"/>
    <w:rsid w:val="00F767E9"/>
    <w:rsid w:val="00F76EB6"/>
    <w:rsid w:val="00F77236"/>
    <w:rsid w:val="00F77E28"/>
    <w:rsid w:val="00F8071F"/>
    <w:rsid w:val="00F81613"/>
    <w:rsid w:val="00F82488"/>
    <w:rsid w:val="00F82EBA"/>
    <w:rsid w:val="00F84D05"/>
    <w:rsid w:val="00F84E77"/>
    <w:rsid w:val="00F859FD"/>
    <w:rsid w:val="00F85ACE"/>
    <w:rsid w:val="00F87CF9"/>
    <w:rsid w:val="00F9002B"/>
    <w:rsid w:val="00F909A3"/>
    <w:rsid w:val="00F9229C"/>
    <w:rsid w:val="00F93939"/>
    <w:rsid w:val="00F9395E"/>
    <w:rsid w:val="00F93F13"/>
    <w:rsid w:val="00F93F8B"/>
    <w:rsid w:val="00F94C0B"/>
    <w:rsid w:val="00F97CFF"/>
    <w:rsid w:val="00FA03FC"/>
    <w:rsid w:val="00FA20D5"/>
    <w:rsid w:val="00FA2896"/>
    <w:rsid w:val="00FA2A0F"/>
    <w:rsid w:val="00FA36CF"/>
    <w:rsid w:val="00FA3858"/>
    <w:rsid w:val="00FA49A1"/>
    <w:rsid w:val="00FA5581"/>
    <w:rsid w:val="00FA565E"/>
    <w:rsid w:val="00FA62C0"/>
    <w:rsid w:val="00FB029F"/>
    <w:rsid w:val="00FB12A5"/>
    <w:rsid w:val="00FB19B3"/>
    <w:rsid w:val="00FB1B7A"/>
    <w:rsid w:val="00FB287F"/>
    <w:rsid w:val="00FB2A09"/>
    <w:rsid w:val="00FB2C88"/>
    <w:rsid w:val="00FB34B7"/>
    <w:rsid w:val="00FB36F7"/>
    <w:rsid w:val="00FC0B73"/>
    <w:rsid w:val="00FC0C94"/>
    <w:rsid w:val="00FC0CD6"/>
    <w:rsid w:val="00FC0DC6"/>
    <w:rsid w:val="00FC15BB"/>
    <w:rsid w:val="00FC2724"/>
    <w:rsid w:val="00FC322B"/>
    <w:rsid w:val="00FC4967"/>
    <w:rsid w:val="00FC57C7"/>
    <w:rsid w:val="00FC5C46"/>
    <w:rsid w:val="00FC624D"/>
    <w:rsid w:val="00FC6278"/>
    <w:rsid w:val="00FC6EE1"/>
    <w:rsid w:val="00FD0CB4"/>
    <w:rsid w:val="00FD180C"/>
    <w:rsid w:val="00FD1D22"/>
    <w:rsid w:val="00FD29DA"/>
    <w:rsid w:val="00FD36CB"/>
    <w:rsid w:val="00FD57CA"/>
    <w:rsid w:val="00FD584A"/>
    <w:rsid w:val="00FD6F67"/>
    <w:rsid w:val="00FD7B73"/>
    <w:rsid w:val="00FE0452"/>
    <w:rsid w:val="00FE1EC1"/>
    <w:rsid w:val="00FE26D1"/>
    <w:rsid w:val="00FE3076"/>
    <w:rsid w:val="00FE440A"/>
    <w:rsid w:val="00FE4DB8"/>
    <w:rsid w:val="00FE61DA"/>
    <w:rsid w:val="00FE62D2"/>
    <w:rsid w:val="00FE6703"/>
    <w:rsid w:val="00FE6FD0"/>
    <w:rsid w:val="00FF1C9D"/>
    <w:rsid w:val="00FF2284"/>
    <w:rsid w:val="00FF261E"/>
    <w:rsid w:val="00FF4684"/>
    <w:rsid w:val="00FF5797"/>
    <w:rsid w:val="00FF64D7"/>
    <w:rsid w:val="00FF680F"/>
    <w:rsid w:val="00FF74A9"/>
    <w:rsid w:val="00FF76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6CFF4D1"/>
  <w15:docId w15:val="{ED4A4064-F61E-4FF2-B8DA-9992B229F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2A6BB1"/>
    <w:rPr>
      <w:rFonts w:ascii="Arial" w:eastAsia="Times New Roman" w:hAnsi="Arial"/>
      <w:lang w:val="en-GB" w:eastAsia="zh-CN"/>
    </w:rPr>
  </w:style>
  <w:style w:type="paragraph" w:styleId="afb">
    <w:name w:val="Plain Text"/>
    <w:basedOn w:val="a0"/>
    <w:link w:val="Char1"/>
    <w:uiPriority w:val="99"/>
    <w:unhideWhenUsed/>
    <w:rsid w:val="00DF5E0F"/>
    <w:pPr>
      <w:widowControl w:val="0"/>
      <w:wordWrap w:val="0"/>
      <w:overflowPunct/>
      <w:adjustRightInd/>
      <w:spacing w:after="0"/>
      <w:jc w:val="left"/>
      <w:textAlignment w:val="auto"/>
    </w:pPr>
    <w:rPr>
      <w:rFonts w:ascii="Courier New" w:eastAsia="굴림" w:hAnsi="Courier New" w:cs="Courier New"/>
      <w:kern w:val="2"/>
      <w:lang w:val="en-US" w:eastAsia="ko-KR"/>
    </w:rPr>
  </w:style>
  <w:style w:type="character" w:customStyle="1" w:styleId="Char1">
    <w:name w:val="글자만 Char"/>
    <w:basedOn w:val="a1"/>
    <w:link w:val="afb"/>
    <w:uiPriority w:val="99"/>
    <w:rsid w:val="00DF5E0F"/>
    <w:rPr>
      <w:rFonts w:ascii="Courier New" w:eastAsia="굴림" w:hAnsi="Courier New" w:cs="Courier New"/>
      <w:kern w:val="2"/>
      <w:lang w:eastAsia="ko-KR"/>
    </w:rPr>
  </w:style>
  <w:style w:type="paragraph" w:customStyle="1" w:styleId="textintend2">
    <w:name w:val="text intend 2"/>
    <w:basedOn w:val="a0"/>
    <w:rsid w:val="00E4065A"/>
    <w:pPr>
      <w:numPr>
        <w:numId w:val="24"/>
      </w:numPr>
    </w:pPr>
    <w:rPr>
      <w:rFonts w:ascii="Times New Roman" w:eastAsia="MS Mincho" w:hAnsi="Times New Roman"/>
      <w:sz w:val="24"/>
      <w:lang w:val="en-US" w:eastAsia="en-GB"/>
    </w:rPr>
  </w:style>
  <w:style w:type="character" w:styleId="afc">
    <w:name w:val="Placeholder Text"/>
    <w:basedOn w:val="a1"/>
    <w:uiPriority w:val="67"/>
    <w:rsid w:val="00AD15A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3003181">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1026948">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66140275">
      <w:bodyDiv w:val="1"/>
      <w:marLeft w:val="0"/>
      <w:marRight w:val="0"/>
      <w:marTop w:val="0"/>
      <w:marBottom w:val="0"/>
      <w:divBdr>
        <w:top w:val="none" w:sz="0" w:space="0" w:color="auto"/>
        <w:left w:val="none" w:sz="0" w:space="0" w:color="auto"/>
        <w:bottom w:val="none" w:sz="0" w:space="0" w:color="auto"/>
        <w:right w:val="none" w:sz="0" w:space="0" w:color="auto"/>
      </w:divBdr>
      <w:divsChild>
        <w:div w:id="134569034">
          <w:marLeft w:val="547"/>
          <w:marRight w:val="0"/>
          <w:marTop w:val="86"/>
          <w:marBottom w:val="0"/>
          <w:divBdr>
            <w:top w:val="none" w:sz="0" w:space="0" w:color="auto"/>
            <w:left w:val="none" w:sz="0" w:space="0" w:color="auto"/>
            <w:bottom w:val="none" w:sz="0" w:space="0" w:color="auto"/>
            <w:right w:val="none" w:sz="0" w:space="0" w:color="auto"/>
          </w:divBdr>
        </w:div>
        <w:div w:id="254411216">
          <w:marLeft w:val="1166"/>
          <w:marRight w:val="0"/>
          <w:marTop w:val="86"/>
          <w:marBottom w:val="0"/>
          <w:divBdr>
            <w:top w:val="none" w:sz="0" w:space="0" w:color="auto"/>
            <w:left w:val="none" w:sz="0" w:space="0" w:color="auto"/>
            <w:bottom w:val="none" w:sz="0" w:space="0" w:color="auto"/>
            <w:right w:val="none" w:sz="0" w:space="0" w:color="auto"/>
          </w:divBdr>
        </w:div>
        <w:div w:id="546643023">
          <w:marLeft w:val="1800"/>
          <w:marRight w:val="0"/>
          <w:marTop w:val="86"/>
          <w:marBottom w:val="0"/>
          <w:divBdr>
            <w:top w:val="none" w:sz="0" w:space="0" w:color="auto"/>
            <w:left w:val="none" w:sz="0" w:space="0" w:color="auto"/>
            <w:bottom w:val="none" w:sz="0" w:space="0" w:color="auto"/>
            <w:right w:val="none" w:sz="0" w:space="0" w:color="auto"/>
          </w:divBdr>
        </w:div>
        <w:div w:id="772555849">
          <w:marLeft w:val="547"/>
          <w:marRight w:val="0"/>
          <w:marTop w:val="86"/>
          <w:marBottom w:val="0"/>
          <w:divBdr>
            <w:top w:val="none" w:sz="0" w:space="0" w:color="auto"/>
            <w:left w:val="none" w:sz="0" w:space="0" w:color="auto"/>
            <w:bottom w:val="none" w:sz="0" w:space="0" w:color="auto"/>
            <w:right w:val="none" w:sz="0" w:space="0" w:color="auto"/>
          </w:divBdr>
        </w:div>
        <w:div w:id="926034967">
          <w:marLeft w:val="547"/>
          <w:marRight w:val="0"/>
          <w:marTop w:val="86"/>
          <w:marBottom w:val="0"/>
          <w:divBdr>
            <w:top w:val="none" w:sz="0" w:space="0" w:color="auto"/>
            <w:left w:val="none" w:sz="0" w:space="0" w:color="auto"/>
            <w:bottom w:val="none" w:sz="0" w:space="0" w:color="auto"/>
            <w:right w:val="none" w:sz="0" w:space="0" w:color="auto"/>
          </w:divBdr>
        </w:div>
        <w:div w:id="1052770403">
          <w:marLeft w:val="1166"/>
          <w:marRight w:val="0"/>
          <w:marTop w:val="86"/>
          <w:marBottom w:val="0"/>
          <w:divBdr>
            <w:top w:val="none" w:sz="0" w:space="0" w:color="auto"/>
            <w:left w:val="none" w:sz="0" w:space="0" w:color="auto"/>
            <w:bottom w:val="none" w:sz="0" w:space="0" w:color="auto"/>
            <w:right w:val="none" w:sz="0" w:space="0" w:color="auto"/>
          </w:divBdr>
        </w:div>
        <w:div w:id="1367372321">
          <w:marLeft w:val="1166"/>
          <w:marRight w:val="0"/>
          <w:marTop w:val="86"/>
          <w:marBottom w:val="0"/>
          <w:divBdr>
            <w:top w:val="none" w:sz="0" w:space="0" w:color="auto"/>
            <w:left w:val="none" w:sz="0" w:space="0" w:color="auto"/>
            <w:bottom w:val="none" w:sz="0" w:space="0" w:color="auto"/>
            <w:right w:val="none" w:sz="0" w:space="0" w:color="auto"/>
          </w:divBdr>
        </w:div>
        <w:div w:id="1880974921">
          <w:marLeft w:val="1166"/>
          <w:marRight w:val="0"/>
          <w:marTop w:val="86"/>
          <w:marBottom w:val="0"/>
          <w:divBdr>
            <w:top w:val="none" w:sz="0" w:space="0" w:color="auto"/>
            <w:left w:val="none" w:sz="0" w:space="0" w:color="auto"/>
            <w:bottom w:val="none" w:sz="0" w:space="0" w:color="auto"/>
            <w:right w:val="none" w:sz="0" w:space="0" w:color="auto"/>
          </w:divBdr>
        </w:div>
      </w:divsChild>
    </w:div>
    <w:div w:id="87072325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167867945">
      <w:bodyDiv w:val="1"/>
      <w:marLeft w:val="0"/>
      <w:marRight w:val="0"/>
      <w:marTop w:val="0"/>
      <w:marBottom w:val="0"/>
      <w:divBdr>
        <w:top w:val="none" w:sz="0" w:space="0" w:color="auto"/>
        <w:left w:val="none" w:sz="0" w:space="0" w:color="auto"/>
        <w:bottom w:val="none" w:sz="0" w:space="0" w:color="auto"/>
        <w:right w:val="none" w:sz="0" w:space="0" w:color="auto"/>
      </w:divBdr>
      <w:divsChild>
        <w:div w:id="361786467">
          <w:marLeft w:val="2520"/>
          <w:marRight w:val="0"/>
          <w:marTop w:val="86"/>
          <w:marBottom w:val="0"/>
          <w:divBdr>
            <w:top w:val="none" w:sz="0" w:space="0" w:color="auto"/>
            <w:left w:val="none" w:sz="0" w:space="0" w:color="auto"/>
            <w:bottom w:val="none" w:sz="0" w:space="0" w:color="auto"/>
            <w:right w:val="none" w:sz="0" w:space="0" w:color="auto"/>
          </w:divBdr>
        </w:div>
        <w:div w:id="449323607">
          <w:marLeft w:val="1166"/>
          <w:marRight w:val="0"/>
          <w:marTop w:val="86"/>
          <w:marBottom w:val="0"/>
          <w:divBdr>
            <w:top w:val="none" w:sz="0" w:space="0" w:color="auto"/>
            <w:left w:val="none" w:sz="0" w:space="0" w:color="auto"/>
            <w:bottom w:val="none" w:sz="0" w:space="0" w:color="auto"/>
            <w:right w:val="none" w:sz="0" w:space="0" w:color="auto"/>
          </w:divBdr>
        </w:div>
        <w:div w:id="576522784">
          <w:marLeft w:val="1166"/>
          <w:marRight w:val="0"/>
          <w:marTop w:val="86"/>
          <w:marBottom w:val="0"/>
          <w:divBdr>
            <w:top w:val="none" w:sz="0" w:space="0" w:color="auto"/>
            <w:left w:val="none" w:sz="0" w:space="0" w:color="auto"/>
            <w:bottom w:val="none" w:sz="0" w:space="0" w:color="auto"/>
            <w:right w:val="none" w:sz="0" w:space="0" w:color="auto"/>
          </w:divBdr>
        </w:div>
        <w:div w:id="577328350">
          <w:marLeft w:val="1800"/>
          <w:marRight w:val="0"/>
          <w:marTop w:val="86"/>
          <w:marBottom w:val="0"/>
          <w:divBdr>
            <w:top w:val="none" w:sz="0" w:space="0" w:color="auto"/>
            <w:left w:val="none" w:sz="0" w:space="0" w:color="auto"/>
            <w:bottom w:val="none" w:sz="0" w:space="0" w:color="auto"/>
            <w:right w:val="none" w:sz="0" w:space="0" w:color="auto"/>
          </w:divBdr>
        </w:div>
        <w:div w:id="717166381">
          <w:marLeft w:val="547"/>
          <w:marRight w:val="0"/>
          <w:marTop w:val="86"/>
          <w:marBottom w:val="0"/>
          <w:divBdr>
            <w:top w:val="none" w:sz="0" w:space="0" w:color="auto"/>
            <w:left w:val="none" w:sz="0" w:space="0" w:color="auto"/>
            <w:bottom w:val="none" w:sz="0" w:space="0" w:color="auto"/>
            <w:right w:val="none" w:sz="0" w:space="0" w:color="auto"/>
          </w:divBdr>
        </w:div>
        <w:div w:id="1202323762">
          <w:marLeft w:val="2520"/>
          <w:marRight w:val="0"/>
          <w:marTop w:val="86"/>
          <w:marBottom w:val="0"/>
          <w:divBdr>
            <w:top w:val="none" w:sz="0" w:space="0" w:color="auto"/>
            <w:left w:val="none" w:sz="0" w:space="0" w:color="auto"/>
            <w:bottom w:val="none" w:sz="0" w:space="0" w:color="auto"/>
            <w:right w:val="none" w:sz="0" w:space="0" w:color="auto"/>
          </w:divBdr>
        </w:div>
        <w:div w:id="1456631767">
          <w:marLeft w:val="1800"/>
          <w:marRight w:val="0"/>
          <w:marTop w:val="86"/>
          <w:marBottom w:val="0"/>
          <w:divBdr>
            <w:top w:val="none" w:sz="0" w:space="0" w:color="auto"/>
            <w:left w:val="none" w:sz="0" w:space="0" w:color="auto"/>
            <w:bottom w:val="none" w:sz="0" w:space="0" w:color="auto"/>
            <w:right w:val="none" w:sz="0" w:space="0" w:color="auto"/>
          </w:divBdr>
        </w:div>
        <w:div w:id="1730378536">
          <w:marLeft w:val="547"/>
          <w:marRight w:val="0"/>
          <w:marTop w:val="86"/>
          <w:marBottom w:val="0"/>
          <w:divBdr>
            <w:top w:val="none" w:sz="0" w:space="0" w:color="auto"/>
            <w:left w:val="none" w:sz="0" w:space="0" w:color="auto"/>
            <w:bottom w:val="none" w:sz="0" w:space="0" w:color="auto"/>
            <w:right w:val="none" w:sz="0" w:space="0" w:color="auto"/>
          </w:divBdr>
        </w:div>
        <w:div w:id="1769764794">
          <w:marLeft w:val="2520"/>
          <w:marRight w:val="0"/>
          <w:marTop w:val="86"/>
          <w:marBottom w:val="0"/>
          <w:divBdr>
            <w:top w:val="none" w:sz="0" w:space="0" w:color="auto"/>
            <w:left w:val="none" w:sz="0" w:space="0" w:color="auto"/>
            <w:bottom w:val="none" w:sz="0" w:space="0" w:color="auto"/>
            <w:right w:val="none" w:sz="0" w:space="0" w:color="auto"/>
          </w:divBdr>
        </w:div>
        <w:div w:id="1866483945">
          <w:marLeft w:val="1166"/>
          <w:marRight w:val="0"/>
          <w:marTop w:val="86"/>
          <w:marBottom w:val="0"/>
          <w:divBdr>
            <w:top w:val="none" w:sz="0" w:space="0" w:color="auto"/>
            <w:left w:val="none" w:sz="0" w:space="0" w:color="auto"/>
            <w:bottom w:val="none" w:sz="0" w:space="0" w:color="auto"/>
            <w:right w:val="none" w:sz="0" w:space="0" w:color="auto"/>
          </w:divBdr>
        </w:div>
        <w:div w:id="1885407793">
          <w:marLeft w:val="547"/>
          <w:marRight w:val="0"/>
          <w:marTop w:val="86"/>
          <w:marBottom w:val="0"/>
          <w:divBdr>
            <w:top w:val="none" w:sz="0" w:space="0" w:color="auto"/>
            <w:left w:val="none" w:sz="0" w:space="0" w:color="auto"/>
            <w:bottom w:val="none" w:sz="0" w:space="0" w:color="auto"/>
            <w:right w:val="none" w:sz="0" w:space="0" w:color="auto"/>
          </w:divBdr>
        </w:div>
      </w:divsChild>
    </w:div>
    <w:div w:id="1436632342">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20180732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6.wmf"/><Relationship Id="rId39" Type="http://schemas.openxmlformats.org/officeDocument/2006/relationships/oleObject" Target="embeddings/oleObject16.bin"/><Relationship Id="rId21" Type="http://schemas.openxmlformats.org/officeDocument/2006/relationships/oleObject" Target="embeddings/oleObject6.bin"/><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20.bin"/><Relationship Id="rId50" Type="http://schemas.openxmlformats.org/officeDocument/2006/relationships/header" Target="head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11.bin"/><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15.bin"/><Relationship Id="rId40" Type="http://schemas.openxmlformats.org/officeDocument/2006/relationships/image" Target="media/image13.wmf"/><Relationship Id="rId45" Type="http://schemas.openxmlformats.org/officeDocument/2006/relationships/oleObject" Target="embeddings/oleObject19.bin"/><Relationship Id="rId53"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2.bin"/><Relationship Id="rId44" Type="http://schemas.openxmlformats.org/officeDocument/2006/relationships/image" Target="media/image15.wmf"/><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8.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17.wmf"/><Relationship Id="rId8" Type="http://schemas.openxmlformats.org/officeDocument/2006/relationships/settings" Target="settings.xml"/><Relationship Id="rId51"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2.wmf"/><Relationship Id="rId46" Type="http://schemas.openxmlformats.org/officeDocument/2006/relationships/image" Target="media/image16.wmf"/><Relationship Id="rId20" Type="http://schemas.openxmlformats.org/officeDocument/2006/relationships/oleObject" Target="embeddings/oleObject5.bin"/><Relationship Id="rId41" Type="http://schemas.openxmlformats.org/officeDocument/2006/relationships/oleObject" Target="embeddings/oleObject17.bin"/><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2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16dc62e2ecc8107acfeae2f35933e0fa">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6EC7DA-A9AA-4AFB-862E-26EB71CE4566}">
  <ds:schemaRefs>
    <ds:schemaRef ds:uri="http://schemas.microsoft.com/sharepoint/events"/>
  </ds:schemaRefs>
</ds:datastoreItem>
</file>

<file path=customXml/itemProps2.xml><?xml version="1.0" encoding="utf-8"?>
<ds:datastoreItem xmlns:ds="http://schemas.openxmlformats.org/officeDocument/2006/customXml" ds:itemID="{FF6BC112-3DB9-4E7D-852F-816086009151}">
  <ds:schemaRefs>
    <ds:schemaRef ds:uri="http://schemas.microsoft.com/sharepoint/v3/contenttype/forms"/>
  </ds:schemaRefs>
</ds:datastoreItem>
</file>

<file path=customXml/itemProps3.xml><?xml version="1.0" encoding="utf-8"?>
<ds:datastoreItem xmlns:ds="http://schemas.openxmlformats.org/officeDocument/2006/customXml" ds:itemID="{E3E665C7-2446-412D-8176-71685A6599CC}">
  <ds:schemaRefs>
    <ds:schemaRef ds:uri="http://schemas.microsoft.com/office/2006/metadata/longProperties"/>
  </ds:schemaRefs>
</ds:datastoreItem>
</file>

<file path=customXml/itemProps4.xml><?xml version="1.0" encoding="utf-8"?>
<ds:datastoreItem xmlns:ds="http://schemas.openxmlformats.org/officeDocument/2006/customXml" ds:itemID="{D57FFFA7-05C3-4269-B7FF-F4DC318F2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74ACFAE-764E-431C-9E99-3B4D445C4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574</TotalTime>
  <Pages>2</Pages>
  <Words>869</Words>
  <Characters>4958</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Work plan for SI on Latency Reduction</vt:lpstr>
      <vt:lpstr>Work plan for SI on Latency Reduction</vt:lpstr>
    </vt:vector>
  </TitlesOfParts>
  <Company>Ericsson</Company>
  <LinksUpToDate>false</LinksUpToDate>
  <CharactersWithSpaces>5816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 plan for SI on Latency Reduction</dc:title>
  <dc:subject/>
  <dc:creator>Ericsson</dc:creator>
  <cp:keywords>3GPP; Ericsson; TDoc</cp:keywords>
  <dc:description/>
  <cp:lastModifiedBy>admin</cp:lastModifiedBy>
  <cp:revision>11</cp:revision>
  <cp:lastPrinted>2012-09-26T11:01:00Z</cp:lastPrinted>
  <dcterms:created xsi:type="dcterms:W3CDTF">2017-03-20T09:01:00Z</dcterms:created>
  <dcterms:modified xsi:type="dcterms:W3CDTF">2017-03-24T07:11:00Z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25/09/2012</vt:lpwstr>
  </property>
  <property fmtid="{D5CDD505-2E9C-101B-9397-08002B2CF9AE}" pid="3" name="_NewReviewCycle">
    <vt:lpwstr/>
  </property>
  <property fmtid="{D5CDD505-2E9C-101B-9397-08002B2CF9AE}" pid="4" name="_ms_pID_725343">
    <vt:lpwstr>(7)tbsgHJKUQKKmFRw/9ljTUGcVbylL1QVZRQNj1NqcVxJLVxqaH4rlodke2lkIrX/YSP+5S8tb_x000d_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ookWXKwy+kG01CqltIhJivgXgRAe65MF8XLX7Clg+evQfZL2vW/0tNA0jUF09jI6A7E/M48+_x000d_
yAe6p/r5s2QFimaXkbNWTYQtjwsekaWEZZJizc61YNKrH+BnooUiRIP5vRLiSW9+8jITvErT_x000d_
ri+3rsz2u/A9ROFrZTJ06FuCA86EoCoXZKf1g50NKa6CNw3CtHCxuS4lodlprT4K4Ge4IfV3</vt:lpwstr>
  </property>
  <property fmtid="{D5CDD505-2E9C-101B-9397-08002B2CF9AE}" pid="13" name="_ms_pID_7253433_00">
    <vt:lpwstr>_ms_pID_7253433</vt:lpwstr>
  </property>
  <property fmtid="{D5CDD505-2E9C-101B-9397-08002B2CF9AE}" pid="14" name="_ms_pID_7253434">
    <vt:lpwstr>_x000d_
BJn7GL8o2aFVQsQWAD5zT3tjhZTQoMqSelKTmw5t8ljPPGXhKp0DNnquIPrzE5vkxFoJaA+0_x000d_
OBvLWMK1SHfMkO3LM+QNqm4sjj7V/2C2xVMMKqkgf7BzE1y683jGVifNddr/1vkxI0HV6g7B_x000d_
lP91UaIm1BH+Jtqb/9w5IZ/RZdv3NKak60nSxClm7kiM7+vzycGbQGVXJTnCbbSU5ydcxE2m_x000d_
r9CrS491x1rucD4E</vt:lpwstr>
  </property>
  <property fmtid="{D5CDD505-2E9C-101B-9397-08002B2CF9AE}" pid="15" name="_ms_pID_7253434_00">
    <vt:lpwstr>_ms_pID_7253434</vt:lpwstr>
  </property>
  <property fmtid="{D5CDD505-2E9C-101B-9397-08002B2CF9AE}" pid="16" name="_ms_pID_7253435">
    <vt:lpwstr>NVivtUAvn/maf+UVlyt3eSwzH4oC7y12zXVfaWiQYQqs//uS2nfHi0is_x000d_
ac4TJu04Eel/SME04dzwxTCGtsa9zGG62rnYtrU61AUw9NqgA377tw7aeKUCqM0mb8Ana+DO_x000d_
+0r+5pg1qbq5yxXfqmjOvs1q4Z4KGuqKPKw7BF+nXXJkbmDsWqD2DU+j5iQZ40TtnuxVQF1u_x000d_
n7ZaCs0Py4KoePih0d2iLC/D0i/uoQ4Bfq</vt:lpwstr>
  </property>
  <property fmtid="{D5CDD505-2E9C-101B-9397-08002B2CF9AE}" pid="17" name="_ms_pID_7253435_00">
    <vt:lpwstr>_ms_pID_7253435</vt:lpwstr>
  </property>
  <property fmtid="{D5CDD505-2E9C-101B-9397-08002B2CF9AE}" pid="18" name="_ms_pID_7253436">
    <vt:lpwstr>6bhX1I</vt:lpwstr>
  </property>
  <property fmtid="{D5CDD505-2E9C-101B-9397-08002B2CF9AE}" pid="19" name="_ms_pID_7253436_00">
    <vt:lpwstr>_ms_pID_7253436</vt:lpwstr>
  </property>
  <property fmtid="{D5CDD505-2E9C-101B-9397-08002B2CF9AE}" pid="20" name="_new_ms_pID_72543">
    <vt:lpwstr>(3)Av4HROUSbR53C2O2PjDvW6nuuQwbEhsdAi3lrOR3SYARUVa+eqVMC7+c0bUmOMVa/cDGXhb/_x000d_
/1CjmomQvcy08BaR5Ybujjc7M/xsy35ElFTaJKJD1tiT7rwWM0k88M16Ea1h7zC720PGqtcn_x000d_
JWRV0H99fhQCw7idfYP61von+shSn2YQHYQQ9E0gU3mGSWmKb9DNNrkKUXrvItX1on6kEny4_x000d_
1BmpXNnkewBxoFXspF</vt:lpwstr>
  </property>
  <property fmtid="{D5CDD505-2E9C-101B-9397-08002B2CF9AE}" pid="21" name="_new_ms_pID_72543_00">
    <vt:lpwstr>_new_ms_pID_72543</vt:lpwstr>
  </property>
  <property fmtid="{D5CDD505-2E9C-101B-9397-08002B2CF9AE}" pid="22" name="_new_ms_pID_725431">
    <vt:lpwstr>3xkd//+txAFpI1nuv6lB5aI2LtMGOnfczhkBUIJ7zptMb1bsXCVt2W_x000d_
PXYhg6MYkcQUne8NHXhl0VZGDEKbcpTqaWIuEQXl9NpXkKdsv9SjV22bp6zkVomm1OMotOFg_x000d_
foYpvvKqiPKvEniLnsnN0QHF9CDOOYUHqjSxeZ8EhnFVUJeRrm6oVD5lBLZ1ZvY6QIK9jozM_x000d_
AekT59c8z0uGsg8Q3WH5O+vW0bOZt33hd/b3</vt:lpwstr>
  </property>
  <property fmtid="{D5CDD505-2E9C-101B-9397-08002B2CF9AE}" pid="23" name="_new_ms_pID_725431_00">
    <vt:lpwstr>_new_ms_pID_725431</vt:lpwstr>
  </property>
  <property fmtid="{D5CDD505-2E9C-101B-9397-08002B2CF9AE}" pid="24" name="_new_ms_pID_725432">
    <vt:lpwstr>zqjvpNKUOBgIpFwEx91pPFWFG4hV4Y0VJ0Ej_x000d_
l2SapfSW</vt:lpwstr>
  </property>
  <property fmtid="{D5CDD505-2E9C-101B-9397-08002B2CF9AE}" pid="25" name="_new_ms_pID_725432_00">
    <vt:lpwstr>_new_ms_pID_725432</vt:lpwstr>
  </property>
  <property fmtid="{D5CDD505-2E9C-101B-9397-08002B2CF9AE}" pid="26" name="sflag">
    <vt:lpwstr>1422681464</vt:lpwstr>
  </property>
  <property fmtid="{D5CDD505-2E9C-101B-9397-08002B2CF9AE}" pid="27" name="_dlc_DocId">
    <vt:lpwstr>H4P5ACNAWDMP-2-9428</vt:lpwstr>
  </property>
  <property fmtid="{D5CDD505-2E9C-101B-9397-08002B2CF9AE}" pid="28" name="_dlc_DocIdItemGuid">
    <vt:lpwstr>c81a65cb-158e-4716-ac8b-e6799c9f773f</vt:lpwstr>
  </property>
  <property fmtid="{D5CDD505-2E9C-101B-9397-08002B2CF9AE}" pid="29" name="_dlc_DocIdUrl">
    <vt:lpwstr>https://projects.qualcomm.com/sites/LTED/_layouts/15/DocIdRedir.aspx?ID=H4P5ACNAWDMP-2-9428, H4P5ACNAWDMP-2-9428</vt:lpwstr>
  </property>
  <property fmtid="{D5CDD505-2E9C-101B-9397-08002B2CF9AE}" pid="30" name="Owner">
    <vt:lpwstr>356</vt:lpwstr>
  </property>
  <property fmtid="{D5CDD505-2E9C-101B-9397-08002B2CF9AE}" pid="31" name="display_urn:schemas-microsoft-com:office:office#Owner">
    <vt:lpwstr>Baghel, Sudhir</vt:lpwstr>
  </property>
  <property fmtid="{D5CDD505-2E9C-101B-9397-08002B2CF9AE}" pid="32" name="Status">
    <vt:lpwstr>Draft</vt:lpwstr>
  </property>
  <property fmtid="{D5CDD505-2E9C-101B-9397-08002B2CF9AE}" pid="33" name="RelatedItems">
    <vt:lpwstr/>
  </property>
</Properties>
</file>